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4. K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rav på tjänsten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4.1 Definitioner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Beställare - Personer hos UM som har behörighet att beställa en Kontroll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Kandidat - Den person som Beställaren vill få en Kontroll utförd på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Kontroll - Bakgrundskontroll som utförs på en Kandidat enligt nedan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Leverantör - Det företag som utför Kontrollen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4.2 Behovsstyrda kontrollpaket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På grund av att behoven ser olika ut beroende på vilken tjänst rekryteringen avser, samt att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dataskyddsförordningen ställer krav på uppgiftsminimering, är det inte möjligt att på förhand definiera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färdiga typer av kontrollpaket. UM har behov av att kunna göra olika djupgående kontroller beroende på</w:t>
      </w:r>
      <w:r w:rsidR="0088352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vilken typ av anställning rekryteringen avser och av att vid varje tillfälle göra en bedömning av vilka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kontroller som är nödvändiga att utföra.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Mot bakgrund av ovan ska det vara möjligt för Beställaren att, utifrån sitt behov, kunna sammanställa ett</w:t>
      </w:r>
      <w:r w:rsidR="0088352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eget kontrollpaket som är relevant för just den anställningen eller det uppdrag som är aktuellt vid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beställningen.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Leverantören ska tillhandahålla skräddarsydda paket till Beställaren baserat på hur Beställaren väljer att</w:t>
      </w:r>
      <w:r w:rsidR="0088352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utforma sitt behov. Vilka kontroller som ska vara möjliga att beställa framgår i avsnittet nedan.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4.2.1 Typer av kontroller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Leverantören ska tillhandahålla följande tjänster för bakgrundskontroller: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ID-verifiering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CV-kontroll, verifiering av: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den senast angivna anställningen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eventuella arbetsintyg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utbildnings-/examensbevis avseende den högsta angivna utbildningen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samtliga utbildningar utöver gymnasienivå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samtliga anställningar som angetts för de senaste tio (10) åren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CV-analys och verifiering av samtliga uppgifter i CV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Kandidatens inkomstuppgifter (av tjänst och kapital) de senaste fem (5) åren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Kandidatens inkomstuppgifter (av tjänst och kapital) de senaste tio (10) åren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Kandidatens eventuella skulder och/eller annan negativ ekonomisk information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Kandidatens aktivitet på sociala medier, forum och webbplatser samt den information kandidaten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har delat om sig själv och eventuella tidigare arbetsgivare.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Kandidatens personalia (bakgrund, boende, civilstånd etc.)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Kandidatens aktuella och historiska bolagsengagemang och bolagsinnehav de senaste tio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(10) åren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Mediasökning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- information om Kandidatens förekomst i nyhetsmedia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Politisk exponering (person i politiskt utsatt ställning - PEP) (med PEP anses personer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som genom sin position och sitt inflytande inneha en ställning som i sig utgör en risk för att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utnyttjas för bland annat mutbrott)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Intressekonflikter, dvs. om Kandidaten har några bolagsengagemang som kan innebära 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intressekonflikt med det nya uppdraget eller anställningen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Referenstagning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Kontroller i utlandet i enlighet med Beställarens begäran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Säkerhetsintervjuer inför säkerhetsklassificering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4.3 Tjänstens utförande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Leverantören ska driva hela processen med att informera och inhämta samtycke från Kandidaten samt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samla information och upprätta en rapport. Information om kandidater inom ramen för kontroll ska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inhämtas från ursprungskällorna (så som Skatteverket, Kronofogden, domstolar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etc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Det innebär att leverantören inte får använda egna eller externa databaser för informationsinhämtning,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för att sedan sammanställa detta i en rapport till Beställaren.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4.3.1 Rapportering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Rapporten ska levereras på ett säkert sätt så att innehållet endast kan öppnas och hanteras av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Beställaren.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Rapporten ska bestå av följande delar, om inte annat överenskommes mellan Leverantören och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Beställaren: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Bakgrund och syfte med kontrollen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Vem som utfört kontrollen, uppgifter om Kandidaten samt vilken tjänst Kandidaten har sökt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Inhämtad information enligt beställt paket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Resultatet av kontrollen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Eventuella riskindikatorer som identifierats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Information om vilka källor som har använts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7. Analys av riskindikatorer som identifierats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8. Kommentarer för att förtydliga inhämtad information i rapporten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9. En kortfattad sammanfattning av rapporten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4.3.1.1 Beställningsportal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Leverantören ska tillhandahålla en webbaserad beställningsportal där Beställare kan beställa samtliga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kontroller och tilläggstjänster. Varje beställare ska ha ett eget, personknutet konto i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beställningsportalen. Respektive UM kommer att tillhandahålla en lista över Beställare vid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ramavtalsstart. Det är UM:s ansvar att listan hålls uppdaterad när beställare tillkommer/faller bort.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Leverantören ska säkerställa att samtlig hantering av uppgifterna sker på ett informationssäkert sätt så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att uppgifter inte sprids till tredje man. Beställningsportalen ska vara säker, information om vilka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kontroller som har beställts ska inte kunna nå någon annan än aktuell beställare.</w:t>
      </w:r>
    </w:p>
    <w:p w:rsidR="009E3ECD" w:rsidRDefault="009E3ECD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4.3.2 Kontaktperson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Ansvarig kontaktperson ska utses för frågor rörande utförande av tjänsten. Kontaktpersonen ska vara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tillgänglig för SKI och UM vardagar under kontorstid.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Ansvarig kontaktperson ska ha goda kunskaper om avtalets tjänster och funktioner, ansvara för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genomförande och resultat av tjänsten samt ska vara tillgänglig för frågor rörande leveranser.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Kontaktpersonen ska utses senast vid avtalstecknande. Vid byte av kontaktperson ska leverantören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skriftligen meddela SKI.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4.3.3 Leveranstider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Rapporten ska vara Beställaren tillhanda senast tio (10) arbetsdagar efter genomförd beställning, om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inte annat överenskommits mellan Leverantören och Beställaren.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4.3.4 Personuppgiftshantering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Leverantören är personuppgiftsansvarig för de uppgifter som inhämtas om kandidater. Leverantören ska</w:t>
      </w:r>
      <w:r w:rsidR="009E3EC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följa och efterleva gällande regelverk, det innebär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 att leverantören ska säkerställa att laglig grund för</w:t>
      </w:r>
      <w:r w:rsidR="009E3EC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hantering av kandidatens personuppgifter föreligger.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Innan känsliga personuppgifter överlämnas till UM/Beställare ska Leverantören inhämta Kandidatens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samtycke för en sådan överlämning.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Personuppgifter som inhämtats om en kandidat ska raderas inom fyra (4) veckor från att rapporten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levererats till UM.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4.3.5 Avvikelsehantering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Leverantören ska omgående kontakta UM om:</w:t>
      </w:r>
    </w:p>
    <w:p w:rsidR="009E3ECD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det föreligger misstanke om jäv i förhållande till Kandidaten</w:t>
      </w:r>
      <w:r w:rsidR="009E3EC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beställningar görs i UM:s namn av person som inte är behörig</w:t>
      </w:r>
      <w:r w:rsidR="009E3EC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det finns en risk för att leveranstider inte kan hållas som beror på orsaker utanför leverantörens</w:t>
      </w:r>
      <w:r w:rsidR="009E3EC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kontroll</w:t>
      </w:r>
      <w:r w:rsidR="009E3ECD">
        <w:rPr>
          <w:rFonts w:ascii="ArialMT" w:hAnsi="ArialMT" w:cs="ArialMT"/>
          <w:color w:val="000000"/>
          <w:sz w:val="20"/>
          <w:szCs w:val="20"/>
        </w:rPr>
        <w:t>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Leverantören ska verka för att skyndsamt undanröja eventuella avvikelser.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4.3.6 God yrkessed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Leverantören ska iaktta god yrkessed vilket bl.a. innebär att: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alltid värna om UM:s och Kandidatens integritet</w:t>
      </w:r>
      <w:r w:rsidR="009E3EC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iaktta sträng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konfidentialitet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gällande information som kommer till Leverantörens kännedom vid</w:t>
      </w:r>
      <w:r w:rsidR="009E3EC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kontroll.</w:t>
      </w:r>
      <w:r w:rsidR="009E3ECD">
        <w:rPr>
          <w:rFonts w:ascii="ArialMT" w:hAnsi="ArialMT" w:cs="ArialMT"/>
          <w:color w:val="000000"/>
          <w:sz w:val="20"/>
          <w:szCs w:val="20"/>
        </w:rPr>
        <w:t xml:space="preserve"> A</w:t>
      </w:r>
      <w:r>
        <w:rPr>
          <w:rFonts w:ascii="ArialMT" w:hAnsi="ArialMT" w:cs="ArialMT"/>
          <w:color w:val="000000"/>
          <w:sz w:val="20"/>
          <w:szCs w:val="20"/>
        </w:rPr>
        <w:t>lltid förhålla sig objektiv och oberoende till Kandidat och UM</w:t>
      </w:r>
      <w:r w:rsidR="009E3EC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iaktta all relevant och gällande lagstiftning på området</w:t>
      </w:r>
      <w:r w:rsidR="009E3ECD">
        <w:rPr>
          <w:rFonts w:ascii="ArialMT" w:hAnsi="ArialMT" w:cs="ArialMT"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>inte nyttja sådana utgivartillstånd motsvarande det som press och media nyttjar för att kunna</w:t>
      </w:r>
      <w:r w:rsidR="009E3EC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insamla och bearbeta personuppgifter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4.4 Statistik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Leverantören ska föra statistik över: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antal beställningar fördelade på typ av sökning, samt vilken beställare som har gjort beställningen</w:t>
      </w:r>
    </w:p>
    <w:p w:rsidR="003F4D6B" w:rsidRDefault="009E3ECD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samt </w:t>
      </w:r>
      <w:r w:rsidR="003F4D6B">
        <w:rPr>
          <w:rFonts w:ascii="ArialMT" w:hAnsi="ArialMT" w:cs="ArialMT"/>
          <w:color w:val="000000"/>
          <w:sz w:val="20"/>
          <w:szCs w:val="20"/>
        </w:rPr>
        <w:t>pris per beställning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Statistiken ska tillhandahållas UM inom två (2) veckor från UM:s begäran.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Statistiken ska levereras enligt det filformat som beställaren önskat.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För SKI ska samma statistik kunna levereras över gjorda beställningar från samtliga avropsberättigade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UM.</w:t>
      </w:r>
    </w:p>
    <w:p w:rsidR="009E3ECD" w:rsidRDefault="009E3ECD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4.5 Pris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Priser ska lämnas i Bilaga 03 - Priser. Priserna ska omfatta ersättning för samtliga kostnader och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utgifter förenade med fullgörandet av uppdraget enligt upphandlingsdokumenten. De prisuppgifter som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anges ska lämnas utan reservationer, ändringar eller tillägg. Priserna ska anges i heltal i svenska</w:t>
      </w:r>
    </w:p>
    <w:p w:rsidR="003F4D6B" w:rsidRDefault="003F4D6B" w:rsidP="003F4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kronor (SEK) exkl. mervärdeskatt.</w:t>
      </w:r>
    </w:p>
    <w:sectPr w:rsidR="003F4D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6B" w:rsidRDefault="003F4D6B" w:rsidP="003F4D6B">
      <w:pPr>
        <w:spacing w:after="0" w:line="240" w:lineRule="auto"/>
      </w:pPr>
      <w:r>
        <w:separator/>
      </w:r>
    </w:p>
  </w:endnote>
  <w:endnote w:type="continuationSeparator" w:id="0">
    <w:p w:rsidR="003F4D6B" w:rsidRDefault="003F4D6B" w:rsidP="003F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6B" w:rsidRDefault="003F4D6B" w:rsidP="003F4D6B">
      <w:pPr>
        <w:spacing w:after="0" w:line="240" w:lineRule="auto"/>
      </w:pPr>
      <w:r>
        <w:separator/>
      </w:r>
    </w:p>
  </w:footnote>
  <w:footnote w:type="continuationSeparator" w:id="0">
    <w:p w:rsidR="003F4D6B" w:rsidRDefault="003F4D6B" w:rsidP="003F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CD" w:rsidRDefault="009E3ECD" w:rsidP="009E3ECD">
    <w:pPr>
      <w:pStyle w:val="Sidhuvud"/>
    </w:pPr>
    <w:r>
      <w:rPr>
        <w:noProof/>
        <w:lang w:eastAsia="sv-SE"/>
      </w:rPr>
      <w:drawing>
        <wp:inline distT="0" distB="0" distL="0" distR="0" wp14:anchorId="16DF62D8" wp14:editId="12DFB0F8">
          <wp:extent cx="2628900" cy="220980"/>
          <wp:effectExtent l="0" t="0" r="0" b="762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D6B" w:rsidRDefault="003F4D6B" w:rsidP="00070359">
    <w:pPr>
      <w:pStyle w:val="Sidhuvud"/>
      <w:jc w:val="right"/>
    </w:pPr>
    <w:r>
      <w:t>Bakgrundskontroller STIC 2020 (10499)</w:t>
    </w:r>
  </w:p>
  <w:p w:rsidR="003F4D6B" w:rsidRDefault="003F4D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6B"/>
    <w:rsid w:val="00070359"/>
    <w:rsid w:val="003F4D6B"/>
    <w:rsid w:val="006F38FB"/>
    <w:rsid w:val="00883526"/>
    <w:rsid w:val="009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48B"/>
  <w15:chartTrackingRefBased/>
  <w15:docId w15:val="{013D99C9-FE2C-425B-81D4-A66D9BA1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4D6B"/>
  </w:style>
  <w:style w:type="paragraph" w:styleId="Sidfot">
    <w:name w:val="footer"/>
    <w:basedOn w:val="Normal"/>
    <w:link w:val="SidfotChar"/>
    <w:uiPriority w:val="99"/>
    <w:unhideWhenUsed/>
    <w:rsid w:val="003F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1180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Khaldi Annelie</dc:creator>
  <cp:keywords/>
  <dc:description/>
  <cp:lastModifiedBy>Khaldi Annelie</cp:lastModifiedBy>
  <cp:revision>3</cp:revision>
  <dcterms:created xsi:type="dcterms:W3CDTF">2020-09-07T11:17:00Z</dcterms:created>
  <dcterms:modified xsi:type="dcterms:W3CDTF">2020-09-07T11:48:00Z</dcterms:modified>
</cp:coreProperties>
</file>