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8F" w:rsidRDefault="0012098F" w:rsidP="0012098F">
      <w:pPr>
        <w:spacing w:after="200" w:line="276" w:lineRule="auto"/>
        <w:jc w:val="center"/>
        <w:rPr>
          <w:sz w:val="52"/>
        </w:rPr>
      </w:pPr>
    </w:p>
    <w:p w:rsidR="0012098F" w:rsidRDefault="0012098F" w:rsidP="0012098F">
      <w:pPr>
        <w:spacing w:after="200" w:line="276" w:lineRule="auto"/>
        <w:jc w:val="center"/>
        <w:rPr>
          <w:sz w:val="52"/>
        </w:rPr>
      </w:pPr>
    </w:p>
    <w:p w:rsidR="0012098F" w:rsidRDefault="0012098F" w:rsidP="0012098F">
      <w:pPr>
        <w:spacing w:after="200" w:line="276" w:lineRule="auto"/>
        <w:jc w:val="center"/>
        <w:rPr>
          <w:sz w:val="52"/>
        </w:rPr>
      </w:pPr>
    </w:p>
    <w:p w:rsidR="002411D1" w:rsidRPr="0012098F" w:rsidRDefault="0012098F" w:rsidP="0012098F">
      <w:pPr>
        <w:spacing w:after="200" w:line="276" w:lineRule="auto"/>
        <w:jc w:val="center"/>
        <w:rPr>
          <w:b/>
          <w:sz w:val="72"/>
        </w:rPr>
      </w:pPr>
      <w:r w:rsidRPr="0012098F">
        <w:rPr>
          <w:b/>
          <w:sz w:val="72"/>
        </w:rPr>
        <w:t>Avropsvägledning</w:t>
      </w:r>
    </w:p>
    <w:p w:rsidR="0012098F" w:rsidRDefault="0012098F" w:rsidP="0012098F">
      <w:pPr>
        <w:spacing w:after="200" w:line="276" w:lineRule="auto"/>
        <w:jc w:val="center"/>
        <w:rPr>
          <w:sz w:val="52"/>
        </w:rPr>
      </w:pPr>
      <w:r w:rsidRPr="0012098F">
        <w:rPr>
          <w:sz w:val="52"/>
        </w:rPr>
        <w:t xml:space="preserve"> </w:t>
      </w:r>
      <w:r>
        <w:rPr>
          <w:sz w:val="52"/>
        </w:rPr>
        <w:t xml:space="preserve">- </w:t>
      </w:r>
      <w:r w:rsidRPr="006121D9">
        <w:rPr>
          <w:sz w:val="48"/>
        </w:rPr>
        <w:t xml:space="preserve">en guide </w:t>
      </w:r>
      <w:r w:rsidR="006121D9">
        <w:rPr>
          <w:sz w:val="48"/>
        </w:rPr>
        <w:t>för</w:t>
      </w:r>
      <w:r w:rsidRPr="006121D9">
        <w:rPr>
          <w:sz w:val="48"/>
        </w:rPr>
        <w:t xml:space="preserve"> att beställa från ramavtalet Hälso- och sjukvårdsmaterial 2018</w:t>
      </w:r>
    </w:p>
    <w:p w:rsidR="006121D9" w:rsidRPr="006121D9" w:rsidRDefault="006121D9" w:rsidP="0012098F">
      <w:pPr>
        <w:spacing w:after="200" w:line="276" w:lineRule="auto"/>
        <w:jc w:val="center"/>
        <w:rPr>
          <w:szCs w:val="24"/>
        </w:rPr>
      </w:pPr>
      <w:r w:rsidRPr="006121D9">
        <w:rPr>
          <w:szCs w:val="24"/>
        </w:rPr>
        <w:t>Infoga lämplig bild</w:t>
      </w:r>
    </w:p>
    <w:p w:rsidR="0012098F" w:rsidRDefault="0012098F">
      <w:pPr>
        <w:spacing w:after="200" w:line="276" w:lineRule="auto"/>
        <w:rPr>
          <w:sz w:val="52"/>
        </w:rPr>
      </w:pPr>
      <w:r>
        <w:rPr>
          <w:sz w:val="52"/>
        </w:rPr>
        <w:br w:type="page"/>
      </w:r>
    </w:p>
    <w:sdt>
      <w:sdtPr>
        <w:rPr>
          <w:rFonts w:asciiTheme="minorHAnsi" w:eastAsiaTheme="minorHAnsi" w:hAnsiTheme="minorHAnsi" w:cstheme="minorBidi"/>
          <w:color w:val="auto"/>
          <w:sz w:val="24"/>
          <w:szCs w:val="22"/>
          <w:lang w:eastAsia="en-US"/>
        </w:rPr>
        <w:id w:val="800882659"/>
        <w:docPartObj>
          <w:docPartGallery w:val="Table of Contents"/>
          <w:docPartUnique/>
        </w:docPartObj>
      </w:sdtPr>
      <w:sdtEndPr>
        <w:rPr>
          <w:b/>
          <w:bCs/>
        </w:rPr>
      </w:sdtEndPr>
      <w:sdtContent>
        <w:p w:rsidR="0012098F" w:rsidRDefault="0012098F">
          <w:pPr>
            <w:pStyle w:val="Innehllsfrteckningsrubrik"/>
          </w:pPr>
          <w:r>
            <w:t>Innehåll</w:t>
          </w:r>
        </w:p>
        <w:p w:rsidR="00B04DF9" w:rsidRDefault="0012098F">
          <w:pPr>
            <w:pStyle w:val="Innehll2"/>
            <w:tabs>
              <w:tab w:val="right" w:leader="dot" w:pos="8325"/>
            </w:tabs>
            <w:rPr>
              <w:rFonts w:eastAsiaTheme="minorEastAsia"/>
              <w:noProof/>
              <w:sz w:val="22"/>
              <w:lang w:eastAsia="sv-SE"/>
            </w:rPr>
          </w:pPr>
          <w:r>
            <w:fldChar w:fldCharType="begin"/>
          </w:r>
          <w:r>
            <w:instrText xml:space="preserve"> TOC \o "1-3" \h \z \u </w:instrText>
          </w:r>
          <w:r>
            <w:fldChar w:fldCharType="separate"/>
          </w:r>
          <w:hyperlink w:anchor="_Toc36123318" w:history="1">
            <w:r w:rsidR="00B04DF9" w:rsidRPr="00CB7B3D">
              <w:rPr>
                <w:rStyle w:val="Hyperlnk"/>
                <w:noProof/>
              </w:rPr>
              <w:t>Ramavtalets giltighetstid</w:t>
            </w:r>
            <w:r w:rsidR="00B04DF9">
              <w:rPr>
                <w:noProof/>
                <w:webHidden/>
              </w:rPr>
              <w:tab/>
            </w:r>
            <w:r w:rsidR="00B04DF9">
              <w:rPr>
                <w:noProof/>
                <w:webHidden/>
              </w:rPr>
              <w:fldChar w:fldCharType="begin"/>
            </w:r>
            <w:r w:rsidR="00B04DF9">
              <w:rPr>
                <w:noProof/>
                <w:webHidden/>
              </w:rPr>
              <w:instrText xml:space="preserve"> PAGEREF _Toc36123318 \h </w:instrText>
            </w:r>
            <w:r w:rsidR="00B04DF9">
              <w:rPr>
                <w:noProof/>
                <w:webHidden/>
              </w:rPr>
            </w:r>
            <w:r w:rsidR="00B04DF9">
              <w:rPr>
                <w:noProof/>
                <w:webHidden/>
              </w:rPr>
              <w:fldChar w:fldCharType="separate"/>
            </w:r>
            <w:r w:rsidR="00B04DF9">
              <w:rPr>
                <w:noProof/>
                <w:webHidden/>
              </w:rPr>
              <w:t>4</w:t>
            </w:r>
            <w:r w:rsidR="00B04DF9">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19" w:history="1">
            <w:r w:rsidRPr="00CB7B3D">
              <w:rPr>
                <w:rStyle w:val="Hyperlnk"/>
                <w:noProof/>
              </w:rPr>
              <w:t>Ramavtalstid</w:t>
            </w:r>
            <w:r>
              <w:rPr>
                <w:noProof/>
                <w:webHidden/>
              </w:rPr>
              <w:tab/>
            </w:r>
            <w:r>
              <w:rPr>
                <w:noProof/>
                <w:webHidden/>
              </w:rPr>
              <w:fldChar w:fldCharType="begin"/>
            </w:r>
            <w:r>
              <w:rPr>
                <w:noProof/>
                <w:webHidden/>
              </w:rPr>
              <w:instrText xml:space="preserve"> PAGEREF _Toc36123319 \h </w:instrText>
            </w:r>
            <w:r>
              <w:rPr>
                <w:noProof/>
                <w:webHidden/>
              </w:rPr>
            </w:r>
            <w:r>
              <w:rPr>
                <w:noProof/>
                <w:webHidden/>
              </w:rPr>
              <w:fldChar w:fldCharType="separate"/>
            </w:r>
            <w:r>
              <w:rPr>
                <w:noProof/>
                <w:webHidden/>
              </w:rPr>
              <w:t>4</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20" w:history="1">
            <w:r w:rsidRPr="00CB7B3D">
              <w:rPr>
                <w:rStyle w:val="Hyperlnk"/>
                <w:noProof/>
              </w:rPr>
              <w:t>Vad händer när ramavtalet löper ut</w:t>
            </w:r>
            <w:r>
              <w:rPr>
                <w:noProof/>
                <w:webHidden/>
              </w:rPr>
              <w:tab/>
            </w:r>
            <w:r>
              <w:rPr>
                <w:noProof/>
                <w:webHidden/>
              </w:rPr>
              <w:fldChar w:fldCharType="begin"/>
            </w:r>
            <w:r>
              <w:rPr>
                <w:noProof/>
                <w:webHidden/>
              </w:rPr>
              <w:instrText xml:space="preserve"> PAGEREF _Toc36123320 \h </w:instrText>
            </w:r>
            <w:r>
              <w:rPr>
                <w:noProof/>
                <w:webHidden/>
              </w:rPr>
            </w:r>
            <w:r>
              <w:rPr>
                <w:noProof/>
                <w:webHidden/>
              </w:rPr>
              <w:fldChar w:fldCharType="separate"/>
            </w:r>
            <w:r>
              <w:rPr>
                <w:noProof/>
                <w:webHidden/>
              </w:rPr>
              <w:t>4</w:t>
            </w:r>
            <w:r>
              <w:rPr>
                <w:noProof/>
                <w:webHidden/>
              </w:rPr>
              <w:fldChar w:fldCharType="end"/>
            </w:r>
          </w:hyperlink>
        </w:p>
        <w:p w:rsidR="00B04DF9" w:rsidRDefault="00B04DF9">
          <w:pPr>
            <w:pStyle w:val="Innehll2"/>
            <w:tabs>
              <w:tab w:val="right" w:leader="dot" w:pos="8325"/>
            </w:tabs>
            <w:rPr>
              <w:rFonts w:eastAsiaTheme="minorEastAsia"/>
              <w:noProof/>
              <w:sz w:val="22"/>
              <w:lang w:eastAsia="sv-SE"/>
            </w:rPr>
          </w:pPr>
          <w:hyperlink w:anchor="_Toc36123321" w:history="1">
            <w:r w:rsidRPr="00CB7B3D">
              <w:rPr>
                <w:rStyle w:val="Hyperlnk"/>
                <w:noProof/>
              </w:rPr>
              <w:t>Omfattning</w:t>
            </w:r>
            <w:r>
              <w:rPr>
                <w:noProof/>
                <w:webHidden/>
              </w:rPr>
              <w:tab/>
            </w:r>
            <w:r>
              <w:rPr>
                <w:noProof/>
                <w:webHidden/>
              </w:rPr>
              <w:fldChar w:fldCharType="begin"/>
            </w:r>
            <w:r>
              <w:rPr>
                <w:noProof/>
                <w:webHidden/>
              </w:rPr>
              <w:instrText xml:space="preserve"> PAGEREF _Toc36123321 \h </w:instrText>
            </w:r>
            <w:r>
              <w:rPr>
                <w:noProof/>
                <w:webHidden/>
              </w:rPr>
            </w:r>
            <w:r>
              <w:rPr>
                <w:noProof/>
                <w:webHidden/>
              </w:rPr>
              <w:fldChar w:fldCharType="separate"/>
            </w:r>
            <w:r>
              <w:rPr>
                <w:noProof/>
                <w:webHidden/>
              </w:rPr>
              <w:t>4</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22" w:history="1">
            <w:r w:rsidRPr="00CB7B3D">
              <w:rPr>
                <w:rStyle w:val="Hyperlnk"/>
                <w:noProof/>
              </w:rPr>
              <w:t>Produktområden</w:t>
            </w:r>
            <w:r>
              <w:rPr>
                <w:noProof/>
                <w:webHidden/>
              </w:rPr>
              <w:tab/>
            </w:r>
            <w:r>
              <w:rPr>
                <w:noProof/>
                <w:webHidden/>
              </w:rPr>
              <w:fldChar w:fldCharType="begin"/>
            </w:r>
            <w:r>
              <w:rPr>
                <w:noProof/>
                <w:webHidden/>
              </w:rPr>
              <w:instrText xml:space="preserve"> PAGEREF _Toc36123322 \h </w:instrText>
            </w:r>
            <w:r>
              <w:rPr>
                <w:noProof/>
                <w:webHidden/>
              </w:rPr>
            </w:r>
            <w:r>
              <w:rPr>
                <w:noProof/>
                <w:webHidden/>
              </w:rPr>
              <w:fldChar w:fldCharType="separate"/>
            </w:r>
            <w:r>
              <w:rPr>
                <w:noProof/>
                <w:webHidden/>
              </w:rPr>
              <w:t>4</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23" w:history="1">
            <w:r w:rsidRPr="00CB7B3D">
              <w:rPr>
                <w:rStyle w:val="Hyperlnk"/>
                <w:noProof/>
              </w:rPr>
              <w:t>Utbildningar</w:t>
            </w:r>
            <w:r>
              <w:rPr>
                <w:noProof/>
                <w:webHidden/>
              </w:rPr>
              <w:tab/>
            </w:r>
            <w:r>
              <w:rPr>
                <w:noProof/>
                <w:webHidden/>
              </w:rPr>
              <w:fldChar w:fldCharType="begin"/>
            </w:r>
            <w:r>
              <w:rPr>
                <w:noProof/>
                <w:webHidden/>
              </w:rPr>
              <w:instrText xml:space="preserve"> PAGEREF _Toc36123323 \h </w:instrText>
            </w:r>
            <w:r>
              <w:rPr>
                <w:noProof/>
                <w:webHidden/>
              </w:rPr>
            </w:r>
            <w:r>
              <w:rPr>
                <w:noProof/>
                <w:webHidden/>
              </w:rPr>
              <w:fldChar w:fldCharType="separate"/>
            </w:r>
            <w:r>
              <w:rPr>
                <w:noProof/>
                <w:webHidden/>
              </w:rPr>
              <w:t>4</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24" w:history="1">
            <w:r w:rsidRPr="00CB7B3D">
              <w:rPr>
                <w:rStyle w:val="Hyperlnk"/>
                <w:noProof/>
              </w:rPr>
              <w:t>Produktprover</w:t>
            </w:r>
            <w:r>
              <w:rPr>
                <w:noProof/>
                <w:webHidden/>
              </w:rPr>
              <w:tab/>
            </w:r>
            <w:r>
              <w:rPr>
                <w:noProof/>
                <w:webHidden/>
              </w:rPr>
              <w:fldChar w:fldCharType="begin"/>
            </w:r>
            <w:r>
              <w:rPr>
                <w:noProof/>
                <w:webHidden/>
              </w:rPr>
              <w:instrText xml:space="preserve"> PAGEREF _Toc36123324 \h </w:instrText>
            </w:r>
            <w:r>
              <w:rPr>
                <w:noProof/>
                <w:webHidden/>
              </w:rPr>
            </w:r>
            <w:r>
              <w:rPr>
                <w:noProof/>
                <w:webHidden/>
              </w:rPr>
              <w:fldChar w:fldCharType="separate"/>
            </w:r>
            <w:r>
              <w:rPr>
                <w:noProof/>
                <w:webHidden/>
              </w:rPr>
              <w:t>5</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25" w:history="1">
            <w:r w:rsidRPr="00CB7B3D">
              <w:rPr>
                <w:rStyle w:val="Hyperlnk"/>
                <w:noProof/>
              </w:rPr>
              <w:t>Vad gör jag om det saknas något i sortimentet</w:t>
            </w:r>
            <w:r>
              <w:rPr>
                <w:noProof/>
                <w:webHidden/>
              </w:rPr>
              <w:tab/>
            </w:r>
            <w:r>
              <w:rPr>
                <w:noProof/>
                <w:webHidden/>
              </w:rPr>
              <w:fldChar w:fldCharType="begin"/>
            </w:r>
            <w:r>
              <w:rPr>
                <w:noProof/>
                <w:webHidden/>
              </w:rPr>
              <w:instrText xml:space="preserve"> PAGEREF _Toc36123325 \h </w:instrText>
            </w:r>
            <w:r>
              <w:rPr>
                <w:noProof/>
                <w:webHidden/>
              </w:rPr>
            </w:r>
            <w:r>
              <w:rPr>
                <w:noProof/>
                <w:webHidden/>
              </w:rPr>
              <w:fldChar w:fldCharType="separate"/>
            </w:r>
            <w:r>
              <w:rPr>
                <w:noProof/>
                <w:webHidden/>
              </w:rPr>
              <w:t>5</w:t>
            </w:r>
            <w:r>
              <w:rPr>
                <w:noProof/>
                <w:webHidden/>
              </w:rPr>
              <w:fldChar w:fldCharType="end"/>
            </w:r>
          </w:hyperlink>
          <w:bookmarkStart w:id="0" w:name="_GoBack"/>
          <w:bookmarkEnd w:id="0"/>
        </w:p>
        <w:p w:rsidR="00B04DF9" w:rsidRDefault="00B04DF9">
          <w:pPr>
            <w:pStyle w:val="Innehll2"/>
            <w:tabs>
              <w:tab w:val="right" w:leader="dot" w:pos="8325"/>
            </w:tabs>
            <w:rPr>
              <w:rFonts w:eastAsiaTheme="minorEastAsia"/>
              <w:noProof/>
              <w:sz w:val="22"/>
              <w:lang w:eastAsia="sv-SE"/>
            </w:rPr>
          </w:pPr>
          <w:hyperlink w:anchor="_Toc36123326" w:history="1">
            <w:r w:rsidRPr="00CB7B3D">
              <w:rPr>
                <w:rStyle w:val="Hyperlnk"/>
                <w:noProof/>
              </w:rPr>
              <w:t>Leverantör</w:t>
            </w:r>
            <w:r>
              <w:rPr>
                <w:noProof/>
                <w:webHidden/>
              </w:rPr>
              <w:tab/>
            </w:r>
            <w:r>
              <w:rPr>
                <w:noProof/>
                <w:webHidden/>
              </w:rPr>
              <w:fldChar w:fldCharType="begin"/>
            </w:r>
            <w:r>
              <w:rPr>
                <w:noProof/>
                <w:webHidden/>
              </w:rPr>
              <w:instrText xml:space="preserve"> PAGEREF _Toc36123326 \h </w:instrText>
            </w:r>
            <w:r>
              <w:rPr>
                <w:noProof/>
                <w:webHidden/>
              </w:rPr>
            </w:r>
            <w:r>
              <w:rPr>
                <w:noProof/>
                <w:webHidden/>
              </w:rPr>
              <w:fldChar w:fldCharType="separate"/>
            </w:r>
            <w:r>
              <w:rPr>
                <w:noProof/>
                <w:webHidden/>
              </w:rPr>
              <w:t>5</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27" w:history="1">
            <w:r w:rsidRPr="00CB7B3D">
              <w:rPr>
                <w:rStyle w:val="Hyperlnk"/>
                <w:noProof/>
              </w:rPr>
              <w:t>Kundtjänst</w:t>
            </w:r>
            <w:r>
              <w:rPr>
                <w:noProof/>
                <w:webHidden/>
              </w:rPr>
              <w:tab/>
            </w:r>
            <w:r>
              <w:rPr>
                <w:noProof/>
                <w:webHidden/>
              </w:rPr>
              <w:fldChar w:fldCharType="begin"/>
            </w:r>
            <w:r>
              <w:rPr>
                <w:noProof/>
                <w:webHidden/>
              </w:rPr>
              <w:instrText xml:space="preserve"> PAGEREF _Toc36123327 \h </w:instrText>
            </w:r>
            <w:r>
              <w:rPr>
                <w:noProof/>
                <w:webHidden/>
              </w:rPr>
            </w:r>
            <w:r>
              <w:rPr>
                <w:noProof/>
                <w:webHidden/>
              </w:rPr>
              <w:fldChar w:fldCharType="separate"/>
            </w:r>
            <w:r>
              <w:rPr>
                <w:noProof/>
                <w:webHidden/>
              </w:rPr>
              <w:t>5</w:t>
            </w:r>
            <w:r>
              <w:rPr>
                <w:noProof/>
                <w:webHidden/>
              </w:rPr>
              <w:fldChar w:fldCharType="end"/>
            </w:r>
          </w:hyperlink>
        </w:p>
        <w:p w:rsidR="00B04DF9" w:rsidRDefault="00B04DF9">
          <w:pPr>
            <w:pStyle w:val="Innehll2"/>
            <w:tabs>
              <w:tab w:val="right" w:leader="dot" w:pos="8325"/>
            </w:tabs>
            <w:rPr>
              <w:rFonts w:eastAsiaTheme="minorEastAsia"/>
              <w:noProof/>
              <w:sz w:val="22"/>
              <w:lang w:eastAsia="sv-SE"/>
            </w:rPr>
          </w:pPr>
          <w:hyperlink w:anchor="_Toc36123328" w:history="1">
            <w:r w:rsidRPr="00CB7B3D">
              <w:rPr>
                <w:rStyle w:val="Hyperlnk"/>
                <w:noProof/>
              </w:rPr>
              <w:t>Beställningar</w:t>
            </w:r>
            <w:r>
              <w:rPr>
                <w:noProof/>
                <w:webHidden/>
              </w:rPr>
              <w:tab/>
            </w:r>
            <w:r>
              <w:rPr>
                <w:noProof/>
                <w:webHidden/>
              </w:rPr>
              <w:fldChar w:fldCharType="begin"/>
            </w:r>
            <w:r>
              <w:rPr>
                <w:noProof/>
                <w:webHidden/>
              </w:rPr>
              <w:instrText xml:space="preserve"> PAGEREF _Toc36123328 \h </w:instrText>
            </w:r>
            <w:r>
              <w:rPr>
                <w:noProof/>
                <w:webHidden/>
              </w:rPr>
            </w:r>
            <w:r>
              <w:rPr>
                <w:noProof/>
                <w:webHidden/>
              </w:rPr>
              <w:fldChar w:fldCharType="separate"/>
            </w:r>
            <w:r>
              <w:rPr>
                <w:noProof/>
                <w:webHidden/>
              </w:rPr>
              <w:t>5</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29" w:history="1">
            <w:r w:rsidRPr="00CB7B3D">
              <w:rPr>
                <w:rStyle w:val="Hyperlnk"/>
                <w:noProof/>
              </w:rPr>
              <w:t>Hitta produkter</w:t>
            </w:r>
            <w:r>
              <w:rPr>
                <w:noProof/>
                <w:webHidden/>
              </w:rPr>
              <w:tab/>
            </w:r>
            <w:r>
              <w:rPr>
                <w:noProof/>
                <w:webHidden/>
              </w:rPr>
              <w:fldChar w:fldCharType="begin"/>
            </w:r>
            <w:r>
              <w:rPr>
                <w:noProof/>
                <w:webHidden/>
              </w:rPr>
              <w:instrText xml:space="preserve"> PAGEREF _Toc36123329 \h </w:instrText>
            </w:r>
            <w:r>
              <w:rPr>
                <w:noProof/>
                <w:webHidden/>
              </w:rPr>
            </w:r>
            <w:r>
              <w:rPr>
                <w:noProof/>
                <w:webHidden/>
              </w:rPr>
              <w:fldChar w:fldCharType="separate"/>
            </w:r>
            <w:r>
              <w:rPr>
                <w:noProof/>
                <w:webHidden/>
              </w:rPr>
              <w:t>5</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30" w:history="1">
            <w:r w:rsidRPr="00CB7B3D">
              <w:rPr>
                <w:rStyle w:val="Hyperlnk"/>
                <w:noProof/>
              </w:rPr>
              <w:t>Priser</w:t>
            </w:r>
            <w:r>
              <w:rPr>
                <w:noProof/>
                <w:webHidden/>
              </w:rPr>
              <w:tab/>
            </w:r>
            <w:r>
              <w:rPr>
                <w:noProof/>
                <w:webHidden/>
              </w:rPr>
              <w:fldChar w:fldCharType="begin"/>
            </w:r>
            <w:r>
              <w:rPr>
                <w:noProof/>
                <w:webHidden/>
              </w:rPr>
              <w:instrText xml:space="preserve"> PAGEREF _Toc36123330 \h </w:instrText>
            </w:r>
            <w:r>
              <w:rPr>
                <w:noProof/>
                <w:webHidden/>
              </w:rPr>
            </w:r>
            <w:r>
              <w:rPr>
                <w:noProof/>
                <w:webHidden/>
              </w:rPr>
              <w:fldChar w:fldCharType="separate"/>
            </w:r>
            <w:r>
              <w:rPr>
                <w:noProof/>
                <w:webHidden/>
              </w:rPr>
              <w:t>5</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31" w:history="1">
            <w:r w:rsidRPr="00CB7B3D">
              <w:rPr>
                <w:rStyle w:val="Hyperlnk"/>
                <w:noProof/>
              </w:rPr>
              <w:t>Prisjusteringar</w:t>
            </w:r>
            <w:r>
              <w:rPr>
                <w:noProof/>
                <w:webHidden/>
              </w:rPr>
              <w:tab/>
            </w:r>
            <w:r>
              <w:rPr>
                <w:noProof/>
                <w:webHidden/>
              </w:rPr>
              <w:fldChar w:fldCharType="begin"/>
            </w:r>
            <w:r>
              <w:rPr>
                <w:noProof/>
                <w:webHidden/>
              </w:rPr>
              <w:instrText xml:space="preserve"> PAGEREF _Toc36123331 \h </w:instrText>
            </w:r>
            <w:r>
              <w:rPr>
                <w:noProof/>
                <w:webHidden/>
              </w:rPr>
            </w:r>
            <w:r>
              <w:rPr>
                <w:noProof/>
                <w:webHidden/>
              </w:rPr>
              <w:fldChar w:fldCharType="separate"/>
            </w:r>
            <w:r>
              <w:rPr>
                <w:noProof/>
                <w:webHidden/>
              </w:rPr>
              <w:t>6</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32" w:history="1">
            <w:r w:rsidRPr="00CB7B3D">
              <w:rPr>
                <w:rStyle w:val="Hyperlnk"/>
                <w:noProof/>
              </w:rPr>
              <w:t>Webbutik</w:t>
            </w:r>
            <w:r>
              <w:rPr>
                <w:noProof/>
                <w:webHidden/>
              </w:rPr>
              <w:tab/>
            </w:r>
            <w:r>
              <w:rPr>
                <w:noProof/>
                <w:webHidden/>
              </w:rPr>
              <w:fldChar w:fldCharType="begin"/>
            </w:r>
            <w:r>
              <w:rPr>
                <w:noProof/>
                <w:webHidden/>
              </w:rPr>
              <w:instrText xml:space="preserve"> PAGEREF _Toc36123332 \h </w:instrText>
            </w:r>
            <w:r>
              <w:rPr>
                <w:noProof/>
                <w:webHidden/>
              </w:rPr>
            </w:r>
            <w:r>
              <w:rPr>
                <w:noProof/>
                <w:webHidden/>
              </w:rPr>
              <w:fldChar w:fldCharType="separate"/>
            </w:r>
            <w:r>
              <w:rPr>
                <w:noProof/>
                <w:webHidden/>
              </w:rPr>
              <w:t>6</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33" w:history="1">
            <w:r w:rsidRPr="00CB7B3D">
              <w:rPr>
                <w:rStyle w:val="Hyperlnk"/>
                <w:noProof/>
              </w:rPr>
              <w:t>Konto i webbutik</w:t>
            </w:r>
            <w:r>
              <w:rPr>
                <w:noProof/>
                <w:webHidden/>
              </w:rPr>
              <w:tab/>
            </w:r>
            <w:r>
              <w:rPr>
                <w:noProof/>
                <w:webHidden/>
              </w:rPr>
              <w:fldChar w:fldCharType="begin"/>
            </w:r>
            <w:r>
              <w:rPr>
                <w:noProof/>
                <w:webHidden/>
              </w:rPr>
              <w:instrText xml:space="preserve"> PAGEREF _Toc36123333 \h </w:instrText>
            </w:r>
            <w:r>
              <w:rPr>
                <w:noProof/>
                <w:webHidden/>
              </w:rPr>
            </w:r>
            <w:r>
              <w:rPr>
                <w:noProof/>
                <w:webHidden/>
              </w:rPr>
              <w:fldChar w:fldCharType="separate"/>
            </w:r>
            <w:r>
              <w:rPr>
                <w:noProof/>
                <w:webHidden/>
              </w:rPr>
              <w:t>6</w:t>
            </w:r>
            <w:r>
              <w:rPr>
                <w:noProof/>
                <w:webHidden/>
              </w:rPr>
              <w:fldChar w:fldCharType="end"/>
            </w:r>
          </w:hyperlink>
        </w:p>
        <w:p w:rsidR="00B04DF9" w:rsidRDefault="00B04DF9">
          <w:pPr>
            <w:pStyle w:val="Innehll2"/>
            <w:tabs>
              <w:tab w:val="right" w:leader="dot" w:pos="8325"/>
            </w:tabs>
            <w:rPr>
              <w:rFonts w:eastAsiaTheme="minorEastAsia"/>
              <w:noProof/>
              <w:sz w:val="22"/>
              <w:lang w:eastAsia="sv-SE"/>
            </w:rPr>
          </w:pPr>
          <w:hyperlink w:anchor="_Toc36123334" w:history="1">
            <w:r w:rsidRPr="00CB7B3D">
              <w:rPr>
                <w:rStyle w:val="Hyperlnk"/>
                <w:noProof/>
              </w:rPr>
              <w:t>Leveranser</w:t>
            </w:r>
            <w:r>
              <w:rPr>
                <w:noProof/>
                <w:webHidden/>
              </w:rPr>
              <w:tab/>
            </w:r>
            <w:r>
              <w:rPr>
                <w:noProof/>
                <w:webHidden/>
              </w:rPr>
              <w:fldChar w:fldCharType="begin"/>
            </w:r>
            <w:r>
              <w:rPr>
                <w:noProof/>
                <w:webHidden/>
              </w:rPr>
              <w:instrText xml:space="preserve"> PAGEREF _Toc36123334 \h </w:instrText>
            </w:r>
            <w:r>
              <w:rPr>
                <w:noProof/>
                <w:webHidden/>
              </w:rPr>
            </w:r>
            <w:r>
              <w:rPr>
                <w:noProof/>
                <w:webHidden/>
              </w:rPr>
              <w:fldChar w:fldCharType="separate"/>
            </w:r>
            <w:r>
              <w:rPr>
                <w:noProof/>
                <w:webHidden/>
              </w:rPr>
              <w:t>6</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35" w:history="1">
            <w:r w:rsidRPr="00CB7B3D">
              <w:rPr>
                <w:rStyle w:val="Hyperlnk"/>
                <w:noProof/>
              </w:rPr>
              <w:t>Leveransalternativ, leveranstider och priser</w:t>
            </w:r>
            <w:r>
              <w:rPr>
                <w:noProof/>
                <w:webHidden/>
              </w:rPr>
              <w:tab/>
            </w:r>
            <w:r>
              <w:rPr>
                <w:noProof/>
                <w:webHidden/>
              </w:rPr>
              <w:fldChar w:fldCharType="begin"/>
            </w:r>
            <w:r>
              <w:rPr>
                <w:noProof/>
                <w:webHidden/>
              </w:rPr>
              <w:instrText xml:space="preserve"> PAGEREF _Toc36123335 \h </w:instrText>
            </w:r>
            <w:r>
              <w:rPr>
                <w:noProof/>
                <w:webHidden/>
              </w:rPr>
            </w:r>
            <w:r>
              <w:rPr>
                <w:noProof/>
                <w:webHidden/>
              </w:rPr>
              <w:fldChar w:fldCharType="separate"/>
            </w:r>
            <w:r>
              <w:rPr>
                <w:noProof/>
                <w:webHidden/>
              </w:rPr>
              <w:t>6</w:t>
            </w:r>
            <w:r>
              <w:rPr>
                <w:noProof/>
                <w:webHidden/>
              </w:rPr>
              <w:fldChar w:fldCharType="end"/>
            </w:r>
          </w:hyperlink>
        </w:p>
        <w:p w:rsidR="00B04DF9" w:rsidRDefault="00B04DF9">
          <w:pPr>
            <w:pStyle w:val="Innehll2"/>
            <w:tabs>
              <w:tab w:val="right" w:leader="dot" w:pos="8325"/>
            </w:tabs>
            <w:rPr>
              <w:rFonts w:eastAsiaTheme="minorEastAsia"/>
              <w:noProof/>
              <w:sz w:val="22"/>
              <w:lang w:eastAsia="sv-SE"/>
            </w:rPr>
          </w:pPr>
          <w:hyperlink w:anchor="_Toc36123336" w:history="1">
            <w:r w:rsidRPr="00CB7B3D">
              <w:rPr>
                <w:rStyle w:val="Hyperlnk"/>
                <w:noProof/>
              </w:rPr>
              <w:t>Avbeställningar, retur och reklamation</w:t>
            </w:r>
            <w:r>
              <w:rPr>
                <w:noProof/>
                <w:webHidden/>
              </w:rPr>
              <w:tab/>
            </w:r>
            <w:r>
              <w:rPr>
                <w:noProof/>
                <w:webHidden/>
              </w:rPr>
              <w:fldChar w:fldCharType="begin"/>
            </w:r>
            <w:r>
              <w:rPr>
                <w:noProof/>
                <w:webHidden/>
              </w:rPr>
              <w:instrText xml:space="preserve"> PAGEREF _Toc36123336 \h </w:instrText>
            </w:r>
            <w:r>
              <w:rPr>
                <w:noProof/>
                <w:webHidden/>
              </w:rPr>
            </w:r>
            <w:r>
              <w:rPr>
                <w:noProof/>
                <w:webHidden/>
              </w:rPr>
              <w:fldChar w:fldCharType="separate"/>
            </w:r>
            <w:r>
              <w:rPr>
                <w:noProof/>
                <w:webHidden/>
              </w:rPr>
              <w:t>7</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37" w:history="1">
            <w:r w:rsidRPr="00CB7B3D">
              <w:rPr>
                <w:rStyle w:val="Hyperlnk"/>
                <w:noProof/>
              </w:rPr>
              <w:t>Avbeställning</w:t>
            </w:r>
            <w:r>
              <w:rPr>
                <w:noProof/>
                <w:webHidden/>
              </w:rPr>
              <w:tab/>
            </w:r>
            <w:r>
              <w:rPr>
                <w:noProof/>
                <w:webHidden/>
              </w:rPr>
              <w:fldChar w:fldCharType="begin"/>
            </w:r>
            <w:r>
              <w:rPr>
                <w:noProof/>
                <w:webHidden/>
              </w:rPr>
              <w:instrText xml:space="preserve"> PAGEREF _Toc36123337 \h </w:instrText>
            </w:r>
            <w:r>
              <w:rPr>
                <w:noProof/>
                <w:webHidden/>
              </w:rPr>
            </w:r>
            <w:r>
              <w:rPr>
                <w:noProof/>
                <w:webHidden/>
              </w:rPr>
              <w:fldChar w:fldCharType="separate"/>
            </w:r>
            <w:r>
              <w:rPr>
                <w:noProof/>
                <w:webHidden/>
              </w:rPr>
              <w:t>7</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38" w:history="1">
            <w:r w:rsidRPr="00CB7B3D">
              <w:rPr>
                <w:rStyle w:val="Hyperlnk"/>
                <w:noProof/>
              </w:rPr>
              <w:t>Retur</w:t>
            </w:r>
            <w:r>
              <w:rPr>
                <w:noProof/>
                <w:webHidden/>
              </w:rPr>
              <w:tab/>
            </w:r>
            <w:r>
              <w:rPr>
                <w:noProof/>
                <w:webHidden/>
              </w:rPr>
              <w:fldChar w:fldCharType="begin"/>
            </w:r>
            <w:r>
              <w:rPr>
                <w:noProof/>
                <w:webHidden/>
              </w:rPr>
              <w:instrText xml:space="preserve"> PAGEREF _Toc36123338 \h </w:instrText>
            </w:r>
            <w:r>
              <w:rPr>
                <w:noProof/>
                <w:webHidden/>
              </w:rPr>
            </w:r>
            <w:r>
              <w:rPr>
                <w:noProof/>
                <w:webHidden/>
              </w:rPr>
              <w:fldChar w:fldCharType="separate"/>
            </w:r>
            <w:r>
              <w:rPr>
                <w:noProof/>
                <w:webHidden/>
              </w:rPr>
              <w:t>7</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39" w:history="1">
            <w:r w:rsidRPr="00CB7B3D">
              <w:rPr>
                <w:rStyle w:val="Hyperlnk"/>
                <w:noProof/>
              </w:rPr>
              <w:t>Reklamation</w:t>
            </w:r>
            <w:r>
              <w:rPr>
                <w:noProof/>
                <w:webHidden/>
              </w:rPr>
              <w:tab/>
            </w:r>
            <w:r>
              <w:rPr>
                <w:noProof/>
                <w:webHidden/>
              </w:rPr>
              <w:fldChar w:fldCharType="begin"/>
            </w:r>
            <w:r>
              <w:rPr>
                <w:noProof/>
                <w:webHidden/>
              </w:rPr>
              <w:instrText xml:space="preserve"> PAGEREF _Toc36123339 \h </w:instrText>
            </w:r>
            <w:r>
              <w:rPr>
                <w:noProof/>
                <w:webHidden/>
              </w:rPr>
            </w:r>
            <w:r>
              <w:rPr>
                <w:noProof/>
                <w:webHidden/>
              </w:rPr>
              <w:fldChar w:fldCharType="separate"/>
            </w:r>
            <w:r>
              <w:rPr>
                <w:noProof/>
                <w:webHidden/>
              </w:rPr>
              <w:t>7</w:t>
            </w:r>
            <w:r>
              <w:rPr>
                <w:noProof/>
                <w:webHidden/>
              </w:rPr>
              <w:fldChar w:fldCharType="end"/>
            </w:r>
          </w:hyperlink>
        </w:p>
        <w:p w:rsidR="00B04DF9" w:rsidRDefault="00B04DF9">
          <w:pPr>
            <w:pStyle w:val="Innehll2"/>
            <w:tabs>
              <w:tab w:val="right" w:leader="dot" w:pos="8325"/>
            </w:tabs>
            <w:rPr>
              <w:rFonts w:eastAsiaTheme="minorEastAsia"/>
              <w:noProof/>
              <w:sz w:val="22"/>
              <w:lang w:eastAsia="sv-SE"/>
            </w:rPr>
          </w:pPr>
          <w:hyperlink w:anchor="_Toc36123340" w:history="1">
            <w:r w:rsidRPr="00CB7B3D">
              <w:rPr>
                <w:rStyle w:val="Hyperlnk"/>
                <w:noProof/>
              </w:rPr>
              <w:t>e-handel</w:t>
            </w:r>
            <w:r>
              <w:rPr>
                <w:noProof/>
                <w:webHidden/>
              </w:rPr>
              <w:tab/>
            </w:r>
            <w:r>
              <w:rPr>
                <w:noProof/>
                <w:webHidden/>
              </w:rPr>
              <w:fldChar w:fldCharType="begin"/>
            </w:r>
            <w:r>
              <w:rPr>
                <w:noProof/>
                <w:webHidden/>
              </w:rPr>
              <w:instrText xml:space="preserve"> PAGEREF _Toc36123340 \h </w:instrText>
            </w:r>
            <w:r>
              <w:rPr>
                <w:noProof/>
                <w:webHidden/>
              </w:rPr>
            </w:r>
            <w:r>
              <w:rPr>
                <w:noProof/>
                <w:webHidden/>
              </w:rPr>
              <w:fldChar w:fldCharType="separate"/>
            </w:r>
            <w:r>
              <w:rPr>
                <w:noProof/>
                <w:webHidden/>
              </w:rPr>
              <w:t>7</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41" w:history="1">
            <w:r w:rsidRPr="00CB7B3D">
              <w:rPr>
                <w:rStyle w:val="Hyperlnk"/>
                <w:noProof/>
              </w:rPr>
              <w:t>Tips för kataloger</w:t>
            </w:r>
            <w:r>
              <w:rPr>
                <w:noProof/>
                <w:webHidden/>
              </w:rPr>
              <w:tab/>
            </w:r>
            <w:r>
              <w:rPr>
                <w:noProof/>
                <w:webHidden/>
              </w:rPr>
              <w:fldChar w:fldCharType="begin"/>
            </w:r>
            <w:r>
              <w:rPr>
                <w:noProof/>
                <w:webHidden/>
              </w:rPr>
              <w:instrText xml:space="preserve"> PAGEREF _Toc36123341 \h </w:instrText>
            </w:r>
            <w:r>
              <w:rPr>
                <w:noProof/>
                <w:webHidden/>
              </w:rPr>
            </w:r>
            <w:r>
              <w:rPr>
                <w:noProof/>
                <w:webHidden/>
              </w:rPr>
              <w:fldChar w:fldCharType="separate"/>
            </w:r>
            <w:r>
              <w:rPr>
                <w:noProof/>
                <w:webHidden/>
              </w:rPr>
              <w:t>7</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42" w:history="1">
            <w:r w:rsidRPr="00CB7B3D">
              <w:rPr>
                <w:rStyle w:val="Hyperlnk"/>
                <w:noProof/>
              </w:rPr>
              <w:t>Faktura</w:t>
            </w:r>
            <w:r>
              <w:rPr>
                <w:noProof/>
                <w:webHidden/>
              </w:rPr>
              <w:tab/>
            </w:r>
            <w:r>
              <w:rPr>
                <w:noProof/>
                <w:webHidden/>
              </w:rPr>
              <w:fldChar w:fldCharType="begin"/>
            </w:r>
            <w:r>
              <w:rPr>
                <w:noProof/>
                <w:webHidden/>
              </w:rPr>
              <w:instrText xml:space="preserve"> PAGEREF _Toc36123342 \h </w:instrText>
            </w:r>
            <w:r>
              <w:rPr>
                <w:noProof/>
                <w:webHidden/>
              </w:rPr>
            </w:r>
            <w:r>
              <w:rPr>
                <w:noProof/>
                <w:webHidden/>
              </w:rPr>
              <w:fldChar w:fldCharType="separate"/>
            </w:r>
            <w:r>
              <w:rPr>
                <w:noProof/>
                <w:webHidden/>
              </w:rPr>
              <w:t>8</w:t>
            </w:r>
            <w:r>
              <w:rPr>
                <w:noProof/>
                <w:webHidden/>
              </w:rPr>
              <w:fldChar w:fldCharType="end"/>
            </w:r>
          </w:hyperlink>
        </w:p>
        <w:p w:rsidR="00B04DF9" w:rsidRDefault="00B04DF9">
          <w:pPr>
            <w:pStyle w:val="Innehll2"/>
            <w:tabs>
              <w:tab w:val="right" w:leader="dot" w:pos="8325"/>
            </w:tabs>
            <w:rPr>
              <w:rFonts w:eastAsiaTheme="minorEastAsia"/>
              <w:noProof/>
              <w:sz w:val="22"/>
              <w:lang w:eastAsia="sv-SE"/>
            </w:rPr>
          </w:pPr>
          <w:hyperlink w:anchor="_Toc36123343" w:history="1">
            <w:r w:rsidRPr="00CB7B3D">
              <w:rPr>
                <w:rStyle w:val="Hyperlnk"/>
                <w:noProof/>
              </w:rPr>
              <w:t>Säkerhet</w:t>
            </w:r>
            <w:r>
              <w:rPr>
                <w:noProof/>
                <w:webHidden/>
              </w:rPr>
              <w:tab/>
            </w:r>
            <w:r>
              <w:rPr>
                <w:noProof/>
                <w:webHidden/>
              </w:rPr>
              <w:fldChar w:fldCharType="begin"/>
            </w:r>
            <w:r>
              <w:rPr>
                <w:noProof/>
                <w:webHidden/>
              </w:rPr>
              <w:instrText xml:space="preserve"> PAGEREF _Toc36123343 \h </w:instrText>
            </w:r>
            <w:r>
              <w:rPr>
                <w:noProof/>
                <w:webHidden/>
              </w:rPr>
            </w:r>
            <w:r>
              <w:rPr>
                <w:noProof/>
                <w:webHidden/>
              </w:rPr>
              <w:fldChar w:fldCharType="separate"/>
            </w:r>
            <w:r>
              <w:rPr>
                <w:noProof/>
                <w:webHidden/>
              </w:rPr>
              <w:t>8</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44" w:history="1">
            <w:r w:rsidRPr="00CB7B3D">
              <w:rPr>
                <w:rStyle w:val="Hyperlnk"/>
                <w:noProof/>
              </w:rPr>
              <w:t>Stickskydd</w:t>
            </w:r>
            <w:r>
              <w:rPr>
                <w:noProof/>
                <w:webHidden/>
              </w:rPr>
              <w:tab/>
            </w:r>
            <w:r>
              <w:rPr>
                <w:noProof/>
                <w:webHidden/>
              </w:rPr>
              <w:fldChar w:fldCharType="begin"/>
            </w:r>
            <w:r>
              <w:rPr>
                <w:noProof/>
                <w:webHidden/>
              </w:rPr>
              <w:instrText xml:space="preserve"> PAGEREF _Toc36123344 \h </w:instrText>
            </w:r>
            <w:r>
              <w:rPr>
                <w:noProof/>
                <w:webHidden/>
              </w:rPr>
            </w:r>
            <w:r>
              <w:rPr>
                <w:noProof/>
                <w:webHidden/>
              </w:rPr>
              <w:fldChar w:fldCharType="separate"/>
            </w:r>
            <w:r>
              <w:rPr>
                <w:noProof/>
                <w:webHidden/>
              </w:rPr>
              <w:t>8</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45" w:history="1">
            <w:r w:rsidRPr="00CB7B3D">
              <w:rPr>
                <w:rStyle w:val="Hyperlnk"/>
                <w:noProof/>
              </w:rPr>
              <w:t>Säkerhetsdatablad</w:t>
            </w:r>
            <w:r>
              <w:rPr>
                <w:noProof/>
                <w:webHidden/>
              </w:rPr>
              <w:tab/>
            </w:r>
            <w:r>
              <w:rPr>
                <w:noProof/>
                <w:webHidden/>
              </w:rPr>
              <w:fldChar w:fldCharType="begin"/>
            </w:r>
            <w:r>
              <w:rPr>
                <w:noProof/>
                <w:webHidden/>
              </w:rPr>
              <w:instrText xml:space="preserve"> PAGEREF _Toc36123345 \h </w:instrText>
            </w:r>
            <w:r>
              <w:rPr>
                <w:noProof/>
                <w:webHidden/>
              </w:rPr>
            </w:r>
            <w:r>
              <w:rPr>
                <w:noProof/>
                <w:webHidden/>
              </w:rPr>
              <w:fldChar w:fldCharType="separate"/>
            </w:r>
            <w:r>
              <w:rPr>
                <w:noProof/>
                <w:webHidden/>
              </w:rPr>
              <w:t>8</w:t>
            </w:r>
            <w:r>
              <w:rPr>
                <w:noProof/>
                <w:webHidden/>
              </w:rPr>
              <w:fldChar w:fldCharType="end"/>
            </w:r>
          </w:hyperlink>
        </w:p>
        <w:p w:rsidR="00B04DF9" w:rsidRDefault="00B04DF9">
          <w:pPr>
            <w:pStyle w:val="Innehll2"/>
            <w:tabs>
              <w:tab w:val="right" w:leader="dot" w:pos="8325"/>
            </w:tabs>
            <w:rPr>
              <w:rFonts w:eastAsiaTheme="minorEastAsia"/>
              <w:noProof/>
              <w:sz w:val="22"/>
              <w:lang w:eastAsia="sv-SE"/>
            </w:rPr>
          </w:pPr>
          <w:hyperlink w:anchor="_Toc36123346" w:history="1">
            <w:r w:rsidRPr="00CB7B3D">
              <w:rPr>
                <w:rStyle w:val="Hyperlnk"/>
                <w:noProof/>
              </w:rPr>
              <w:t>Miljökrav</w:t>
            </w:r>
            <w:r>
              <w:rPr>
                <w:noProof/>
                <w:webHidden/>
              </w:rPr>
              <w:tab/>
            </w:r>
            <w:r>
              <w:rPr>
                <w:noProof/>
                <w:webHidden/>
              </w:rPr>
              <w:fldChar w:fldCharType="begin"/>
            </w:r>
            <w:r>
              <w:rPr>
                <w:noProof/>
                <w:webHidden/>
              </w:rPr>
              <w:instrText xml:space="preserve"> PAGEREF _Toc36123346 \h </w:instrText>
            </w:r>
            <w:r>
              <w:rPr>
                <w:noProof/>
                <w:webHidden/>
              </w:rPr>
            </w:r>
            <w:r>
              <w:rPr>
                <w:noProof/>
                <w:webHidden/>
              </w:rPr>
              <w:fldChar w:fldCharType="separate"/>
            </w:r>
            <w:r>
              <w:rPr>
                <w:noProof/>
                <w:webHidden/>
              </w:rPr>
              <w:t>8</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47" w:history="1">
            <w:r w:rsidRPr="00CB7B3D">
              <w:rPr>
                <w:rStyle w:val="Hyperlnk"/>
                <w:noProof/>
              </w:rPr>
              <w:t>Allmänna miljökrav</w:t>
            </w:r>
            <w:r>
              <w:rPr>
                <w:noProof/>
                <w:webHidden/>
              </w:rPr>
              <w:tab/>
            </w:r>
            <w:r>
              <w:rPr>
                <w:noProof/>
                <w:webHidden/>
              </w:rPr>
              <w:fldChar w:fldCharType="begin"/>
            </w:r>
            <w:r>
              <w:rPr>
                <w:noProof/>
                <w:webHidden/>
              </w:rPr>
              <w:instrText xml:space="preserve"> PAGEREF _Toc36123347 \h </w:instrText>
            </w:r>
            <w:r>
              <w:rPr>
                <w:noProof/>
                <w:webHidden/>
              </w:rPr>
            </w:r>
            <w:r>
              <w:rPr>
                <w:noProof/>
                <w:webHidden/>
              </w:rPr>
              <w:fldChar w:fldCharType="separate"/>
            </w:r>
            <w:r>
              <w:rPr>
                <w:noProof/>
                <w:webHidden/>
              </w:rPr>
              <w:t>8</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48" w:history="1">
            <w:r w:rsidRPr="00CB7B3D">
              <w:rPr>
                <w:rStyle w:val="Hyperlnk"/>
                <w:noProof/>
              </w:rPr>
              <w:t>Uppföljning</w:t>
            </w:r>
            <w:r>
              <w:rPr>
                <w:noProof/>
                <w:webHidden/>
              </w:rPr>
              <w:tab/>
            </w:r>
            <w:r>
              <w:rPr>
                <w:noProof/>
                <w:webHidden/>
              </w:rPr>
              <w:fldChar w:fldCharType="begin"/>
            </w:r>
            <w:r>
              <w:rPr>
                <w:noProof/>
                <w:webHidden/>
              </w:rPr>
              <w:instrText xml:space="preserve"> PAGEREF _Toc36123348 \h </w:instrText>
            </w:r>
            <w:r>
              <w:rPr>
                <w:noProof/>
                <w:webHidden/>
              </w:rPr>
            </w:r>
            <w:r>
              <w:rPr>
                <w:noProof/>
                <w:webHidden/>
              </w:rPr>
              <w:fldChar w:fldCharType="separate"/>
            </w:r>
            <w:r>
              <w:rPr>
                <w:noProof/>
                <w:webHidden/>
              </w:rPr>
              <w:t>8</w:t>
            </w:r>
            <w:r>
              <w:rPr>
                <w:noProof/>
                <w:webHidden/>
              </w:rPr>
              <w:fldChar w:fldCharType="end"/>
            </w:r>
          </w:hyperlink>
        </w:p>
        <w:p w:rsidR="00B04DF9" w:rsidRDefault="00B04DF9">
          <w:pPr>
            <w:pStyle w:val="Innehll3"/>
            <w:tabs>
              <w:tab w:val="right" w:leader="dot" w:pos="8325"/>
            </w:tabs>
            <w:rPr>
              <w:rFonts w:eastAsiaTheme="minorEastAsia"/>
              <w:noProof/>
              <w:sz w:val="22"/>
              <w:lang w:eastAsia="sv-SE"/>
            </w:rPr>
          </w:pPr>
          <w:hyperlink w:anchor="_Toc36123349" w:history="1">
            <w:r w:rsidRPr="00CB7B3D">
              <w:rPr>
                <w:rStyle w:val="Hyperlnk"/>
                <w:noProof/>
              </w:rPr>
              <w:t>Utfasning av vissa ämnen</w:t>
            </w:r>
            <w:r>
              <w:rPr>
                <w:noProof/>
                <w:webHidden/>
              </w:rPr>
              <w:tab/>
            </w:r>
            <w:r>
              <w:rPr>
                <w:noProof/>
                <w:webHidden/>
              </w:rPr>
              <w:fldChar w:fldCharType="begin"/>
            </w:r>
            <w:r>
              <w:rPr>
                <w:noProof/>
                <w:webHidden/>
              </w:rPr>
              <w:instrText xml:space="preserve"> PAGEREF _Toc36123349 \h </w:instrText>
            </w:r>
            <w:r>
              <w:rPr>
                <w:noProof/>
                <w:webHidden/>
              </w:rPr>
            </w:r>
            <w:r>
              <w:rPr>
                <w:noProof/>
                <w:webHidden/>
              </w:rPr>
              <w:fldChar w:fldCharType="separate"/>
            </w:r>
            <w:r>
              <w:rPr>
                <w:noProof/>
                <w:webHidden/>
              </w:rPr>
              <w:t>8</w:t>
            </w:r>
            <w:r>
              <w:rPr>
                <w:noProof/>
                <w:webHidden/>
              </w:rPr>
              <w:fldChar w:fldCharType="end"/>
            </w:r>
          </w:hyperlink>
        </w:p>
        <w:p w:rsidR="00B04DF9" w:rsidRDefault="00B04DF9">
          <w:pPr>
            <w:pStyle w:val="Innehll2"/>
            <w:tabs>
              <w:tab w:val="right" w:leader="dot" w:pos="8325"/>
            </w:tabs>
            <w:rPr>
              <w:rFonts w:eastAsiaTheme="minorEastAsia"/>
              <w:noProof/>
              <w:sz w:val="22"/>
              <w:lang w:eastAsia="sv-SE"/>
            </w:rPr>
          </w:pPr>
          <w:hyperlink w:anchor="_Toc36123350" w:history="1">
            <w:r w:rsidRPr="00CB7B3D">
              <w:rPr>
                <w:rStyle w:val="Hyperlnk"/>
                <w:noProof/>
              </w:rPr>
              <w:t>Statistik</w:t>
            </w:r>
            <w:r>
              <w:rPr>
                <w:noProof/>
                <w:webHidden/>
              </w:rPr>
              <w:tab/>
            </w:r>
            <w:r>
              <w:rPr>
                <w:noProof/>
                <w:webHidden/>
              </w:rPr>
              <w:fldChar w:fldCharType="begin"/>
            </w:r>
            <w:r>
              <w:rPr>
                <w:noProof/>
                <w:webHidden/>
              </w:rPr>
              <w:instrText xml:space="preserve"> PAGEREF _Toc36123350 \h </w:instrText>
            </w:r>
            <w:r>
              <w:rPr>
                <w:noProof/>
                <w:webHidden/>
              </w:rPr>
            </w:r>
            <w:r>
              <w:rPr>
                <w:noProof/>
                <w:webHidden/>
              </w:rPr>
              <w:fldChar w:fldCharType="separate"/>
            </w:r>
            <w:r>
              <w:rPr>
                <w:noProof/>
                <w:webHidden/>
              </w:rPr>
              <w:t>9</w:t>
            </w:r>
            <w:r>
              <w:rPr>
                <w:noProof/>
                <w:webHidden/>
              </w:rPr>
              <w:fldChar w:fldCharType="end"/>
            </w:r>
          </w:hyperlink>
        </w:p>
        <w:p w:rsidR="00B04DF9" w:rsidRDefault="00B04DF9">
          <w:pPr>
            <w:pStyle w:val="Innehll2"/>
            <w:tabs>
              <w:tab w:val="right" w:leader="dot" w:pos="8325"/>
            </w:tabs>
            <w:rPr>
              <w:rFonts w:eastAsiaTheme="minorEastAsia"/>
              <w:noProof/>
              <w:sz w:val="22"/>
              <w:lang w:eastAsia="sv-SE"/>
            </w:rPr>
          </w:pPr>
          <w:hyperlink w:anchor="_Toc36123351" w:history="1">
            <w:r w:rsidRPr="00CB7B3D">
              <w:rPr>
                <w:rStyle w:val="Hyperlnk"/>
                <w:noProof/>
              </w:rPr>
              <w:t>Mer information för beställare</w:t>
            </w:r>
            <w:r>
              <w:rPr>
                <w:noProof/>
                <w:webHidden/>
              </w:rPr>
              <w:tab/>
            </w:r>
            <w:r>
              <w:rPr>
                <w:noProof/>
                <w:webHidden/>
              </w:rPr>
              <w:fldChar w:fldCharType="begin"/>
            </w:r>
            <w:r>
              <w:rPr>
                <w:noProof/>
                <w:webHidden/>
              </w:rPr>
              <w:instrText xml:space="preserve"> PAGEREF _Toc36123351 \h </w:instrText>
            </w:r>
            <w:r>
              <w:rPr>
                <w:noProof/>
                <w:webHidden/>
              </w:rPr>
            </w:r>
            <w:r>
              <w:rPr>
                <w:noProof/>
                <w:webHidden/>
              </w:rPr>
              <w:fldChar w:fldCharType="separate"/>
            </w:r>
            <w:r>
              <w:rPr>
                <w:noProof/>
                <w:webHidden/>
              </w:rPr>
              <w:t>9</w:t>
            </w:r>
            <w:r>
              <w:rPr>
                <w:noProof/>
                <w:webHidden/>
              </w:rPr>
              <w:fldChar w:fldCharType="end"/>
            </w:r>
          </w:hyperlink>
        </w:p>
        <w:p w:rsidR="00B04DF9" w:rsidRDefault="00B04DF9">
          <w:pPr>
            <w:pStyle w:val="Innehll2"/>
            <w:tabs>
              <w:tab w:val="right" w:leader="dot" w:pos="8325"/>
            </w:tabs>
            <w:rPr>
              <w:rFonts w:eastAsiaTheme="minorEastAsia"/>
              <w:noProof/>
              <w:sz w:val="22"/>
              <w:lang w:eastAsia="sv-SE"/>
            </w:rPr>
          </w:pPr>
          <w:hyperlink w:anchor="_Toc36123352" w:history="1">
            <w:r w:rsidRPr="00CB7B3D">
              <w:rPr>
                <w:rStyle w:val="Hyperlnk"/>
                <w:noProof/>
              </w:rPr>
              <w:t>Allt om ramavtalet</w:t>
            </w:r>
            <w:r>
              <w:rPr>
                <w:noProof/>
                <w:webHidden/>
              </w:rPr>
              <w:tab/>
            </w:r>
            <w:r>
              <w:rPr>
                <w:noProof/>
                <w:webHidden/>
              </w:rPr>
              <w:fldChar w:fldCharType="begin"/>
            </w:r>
            <w:r>
              <w:rPr>
                <w:noProof/>
                <w:webHidden/>
              </w:rPr>
              <w:instrText xml:space="preserve"> PAGEREF _Toc36123352 \h </w:instrText>
            </w:r>
            <w:r>
              <w:rPr>
                <w:noProof/>
                <w:webHidden/>
              </w:rPr>
            </w:r>
            <w:r>
              <w:rPr>
                <w:noProof/>
                <w:webHidden/>
              </w:rPr>
              <w:fldChar w:fldCharType="separate"/>
            </w:r>
            <w:r>
              <w:rPr>
                <w:noProof/>
                <w:webHidden/>
              </w:rPr>
              <w:t>9</w:t>
            </w:r>
            <w:r>
              <w:rPr>
                <w:noProof/>
                <w:webHidden/>
              </w:rPr>
              <w:fldChar w:fldCharType="end"/>
            </w:r>
          </w:hyperlink>
        </w:p>
        <w:p w:rsidR="0012098F" w:rsidRDefault="0012098F">
          <w:r>
            <w:rPr>
              <w:b/>
              <w:bCs/>
            </w:rPr>
            <w:fldChar w:fldCharType="end"/>
          </w:r>
        </w:p>
      </w:sdtContent>
    </w:sdt>
    <w:p w:rsidR="0012098F" w:rsidRDefault="0012098F">
      <w:pPr>
        <w:spacing w:after="200" w:line="276" w:lineRule="auto"/>
        <w:rPr>
          <w:sz w:val="52"/>
        </w:rPr>
      </w:pPr>
      <w:r>
        <w:rPr>
          <w:sz w:val="52"/>
        </w:rPr>
        <w:br w:type="page"/>
      </w:r>
    </w:p>
    <w:p w:rsidR="00C43163" w:rsidRDefault="00C43163" w:rsidP="00C43163">
      <w:pPr>
        <w:pStyle w:val="Rubrik2"/>
      </w:pPr>
      <w:bookmarkStart w:id="1" w:name="_Toc36123318"/>
      <w:r>
        <w:lastRenderedPageBreak/>
        <w:t>Ramavtalets giltighetstid</w:t>
      </w:r>
      <w:bookmarkEnd w:id="1"/>
    </w:p>
    <w:p w:rsidR="00C43163" w:rsidRDefault="00C43163" w:rsidP="00C43163">
      <w:pPr>
        <w:pStyle w:val="Rubrik3"/>
      </w:pPr>
      <w:bookmarkStart w:id="2" w:name="_Toc36123319"/>
      <w:r>
        <w:t>Ramavtalstid</w:t>
      </w:r>
      <w:bookmarkEnd w:id="2"/>
    </w:p>
    <w:p w:rsidR="00C43163" w:rsidRPr="00C43163" w:rsidRDefault="00C43163" w:rsidP="00C43163">
      <w:r>
        <w:t>Ramavtalet gäller från den 9 maj 2020 och som längst till den 8 maj 2024. Inledningsvis gäller ramavtalet i två år, därefter kommer det förlängas en gång per år förutsatt att allt f</w:t>
      </w:r>
      <w:r w:rsidR="007E26C2">
        <w:t>ungerar.</w:t>
      </w:r>
    </w:p>
    <w:p w:rsidR="00C43163" w:rsidRDefault="00C43163" w:rsidP="00C43163">
      <w:pPr>
        <w:pStyle w:val="Rubrik3"/>
      </w:pPr>
      <w:bookmarkStart w:id="3" w:name="_Toc36123320"/>
      <w:r>
        <w:t xml:space="preserve">Vad händer när </w:t>
      </w:r>
      <w:r w:rsidR="007E26C2">
        <w:t>ram</w:t>
      </w:r>
      <w:r>
        <w:t>avtalet löper ut</w:t>
      </w:r>
      <w:bookmarkEnd w:id="3"/>
    </w:p>
    <w:p w:rsidR="007E26C2" w:rsidRDefault="007E26C2" w:rsidP="007E26C2">
      <w:r>
        <w:t xml:space="preserve">I god tid innan ramavtalet löper ut kommer SKI </w:t>
      </w:r>
      <w:r w:rsidR="00A47C26">
        <w:t xml:space="preserve">planera och </w:t>
      </w:r>
      <w:r>
        <w:t>genomföra en ny upphandling så ett nytt ramavtal är klart när detta löper ut.</w:t>
      </w:r>
    </w:p>
    <w:p w:rsidR="007E26C2" w:rsidRPr="007E26C2" w:rsidRDefault="007E26C2" w:rsidP="007E26C2">
      <w:r>
        <w:t>Alla beställningar måste göras medan ramavtalet är giltigt men leveranser får ske senare.</w:t>
      </w:r>
    </w:p>
    <w:p w:rsidR="0012098F" w:rsidRDefault="0012098F" w:rsidP="0012098F">
      <w:pPr>
        <w:pStyle w:val="Rubrik2"/>
      </w:pPr>
      <w:bookmarkStart w:id="4" w:name="_Toc36123321"/>
      <w:r>
        <w:t>Omfattning</w:t>
      </w:r>
      <w:bookmarkEnd w:id="4"/>
    </w:p>
    <w:p w:rsidR="006121D9" w:rsidRDefault="006121D9" w:rsidP="006121D9">
      <w:pPr>
        <w:pStyle w:val="Rubrik3"/>
      </w:pPr>
      <w:bookmarkStart w:id="5" w:name="_Toc36123322"/>
      <w:r>
        <w:t>Produktområden</w:t>
      </w:r>
      <w:bookmarkEnd w:id="5"/>
    </w:p>
    <w:p w:rsidR="007E26C2" w:rsidRDefault="007E26C2" w:rsidP="007E26C2">
      <w:pPr>
        <w:sectPr w:rsidR="007E26C2" w:rsidSect="00E00505">
          <w:pgSz w:w="11907" w:h="16839" w:code="9"/>
          <w:pgMar w:top="2268" w:right="1644" w:bottom="1701" w:left="1928" w:header="709" w:footer="709" w:gutter="0"/>
          <w:cols w:space="708"/>
          <w:docGrid w:linePitch="360"/>
        </w:sectPr>
      </w:pPr>
      <w:r>
        <w:t>Det här ramavtalet omfattar förbandsmaterial och sårvård samt hälso- och sjukvårdsmaterial</w:t>
      </w:r>
      <w:r w:rsidR="004445D6">
        <w:t xml:space="preserve">. I prislistan, under fliken </w:t>
      </w:r>
      <w:r w:rsidR="004445D6" w:rsidRPr="004445D6">
        <w:rPr>
          <w:i/>
        </w:rPr>
        <w:t>Stöddokument</w:t>
      </w:r>
      <w:r w:rsidR="004445D6">
        <w:t xml:space="preserve"> hittar du alla produkter och priser.</w:t>
      </w:r>
    </w:p>
    <w:p w:rsidR="007E26C2" w:rsidRDefault="007E26C2" w:rsidP="007E26C2">
      <w:pPr>
        <w:ind w:right="269"/>
      </w:pPr>
      <w:r>
        <w:t>Exempel på produkter inom Förbandsmaterial och sårvård:</w:t>
      </w:r>
    </w:p>
    <w:p w:rsidR="007E26C2" w:rsidRDefault="007E26C2" w:rsidP="007E26C2">
      <w:pPr>
        <w:pStyle w:val="Liststycke"/>
        <w:numPr>
          <w:ilvl w:val="0"/>
          <w:numId w:val="5"/>
        </w:numPr>
        <w:ind w:right="269"/>
      </w:pPr>
      <w:r>
        <w:t>Förband</w:t>
      </w:r>
    </w:p>
    <w:p w:rsidR="007E26C2" w:rsidRDefault="007E26C2" w:rsidP="007E26C2">
      <w:pPr>
        <w:pStyle w:val="Liststycke"/>
        <w:numPr>
          <w:ilvl w:val="0"/>
          <w:numId w:val="5"/>
        </w:numPr>
        <w:ind w:right="269"/>
      </w:pPr>
      <w:r>
        <w:t>Kompresser</w:t>
      </w:r>
    </w:p>
    <w:p w:rsidR="007E26C2" w:rsidRDefault="007E26C2" w:rsidP="007E26C2">
      <w:pPr>
        <w:pStyle w:val="Liststycke"/>
        <w:numPr>
          <w:ilvl w:val="0"/>
          <w:numId w:val="5"/>
        </w:numPr>
        <w:ind w:right="269"/>
      </w:pPr>
      <w:r>
        <w:t>Häftor</w:t>
      </w:r>
    </w:p>
    <w:p w:rsidR="007E26C2" w:rsidRDefault="007E26C2" w:rsidP="007E26C2">
      <w:pPr>
        <w:pStyle w:val="Liststycke"/>
        <w:numPr>
          <w:ilvl w:val="0"/>
          <w:numId w:val="5"/>
        </w:numPr>
        <w:ind w:right="269"/>
      </w:pPr>
      <w:r>
        <w:t>Tejp</w:t>
      </w:r>
    </w:p>
    <w:p w:rsidR="007E26C2" w:rsidRDefault="007E26C2" w:rsidP="007E26C2">
      <w:pPr>
        <w:pStyle w:val="Liststycke"/>
        <w:numPr>
          <w:ilvl w:val="0"/>
          <w:numId w:val="5"/>
        </w:numPr>
        <w:ind w:right="269"/>
      </w:pPr>
      <w:r>
        <w:t>Bindor</w:t>
      </w:r>
    </w:p>
    <w:p w:rsidR="007E26C2" w:rsidRDefault="007E26C2" w:rsidP="007E26C2">
      <w:pPr>
        <w:pStyle w:val="Liststycke"/>
        <w:numPr>
          <w:ilvl w:val="0"/>
          <w:numId w:val="5"/>
        </w:numPr>
        <w:ind w:right="269"/>
      </w:pPr>
      <w:r>
        <w:t>Bandage</w:t>
      </w:r>
    </w:p>
    <w:p w:rsidR="007E26C2" w:rsidRDefault="007E26C2" w:rsidP="007E26C2">
      <w:pPr>
        <w:pStyle w:val="Liststycke"/>
        <w:numPr>
          <w:ilvl w:val="0"/>
          <w:numId w:val="5"/>
        </w:numPr>
        <w:ind w:right="269"/>
      </w:pPr>
      <w:r>
        <w:t>Fixering</w:t>
      </w:r>
    </w:p>
    <w:p w:rsidR="007E26C2" w:rsidRDefault="007E26C2" w:rsidP="007E26C2">
      <w:pPr>
        <w:pStyle w:val="Liststycke"/>
        <w:numPr>
          <w:ilvl w:val="0"/>
          <w:numId w:val="5"/>
        </w:numPr>
        <w:ind w:right="269"/>
      </w:pPr>
      <w:r>
        <w:t>Plåster</w:t>
      </w:r>
    </w:p>
    <w:p w:rsidR="007E26C2" w:rsidRDefault="007E26C2" w:rsidP="007E26C2">
      <w:pPr>
        <w:pStyle w:val="Liststycke"/>
        <w:numPr>
          <w:ilvl w:val="0"/>
          <w:numId w:val="5"/>
        </w:numPr>
        <w:ind w:right="269"/>
      </w:pPr>
      <w:r>
        <w:t>Sårtvätt</w:t>
      </w:r>
    </w:p>
    <w:p w:rsidR="007E26C2" w:rsidRDefault="007E26C2" w:rsidP="007E26C2">
      <w:pPr>
        <w:pStyle w:val="Liststycke"/>
        <w:numPr>
          <w:ilvl w:val="0"/>
          <w:numId w:val="5"/>
        </w:numPr>
        <w:ind w:right="269"/>
      </w:pPr>
      <w:r>
        <w:t>Första hjälpen-tavlor</w:t>
      </w:r>
    </w:p>
    <w:p w:rsidR="007E26C2" w:rsidRDefault="007E26C2" w:rsidP="007E26C2">
      <w:pPr>
        <w:ind w:right="269"/>
      </w:pPr>
      <w:r>
        <w:t>Exempel på produkter inom Hälso- och sjukvårdsmaterial:</w:t>
      </w:r>
    </w:p>
    <w:p w:rsidR="007E26C2" w:rsidRDefault="007E26C2" w:rsidP="007E26C2">
      <w:pPr>
        <w:pStyle w:val="Liststycke"/>
        <w:numPr>
          <w:ilvl w:val="0"/>
          <w:numId w:val="3"/>
        </w:numPr>
        <w:ind w:right="269"/>
      </w:pPr>
      <w:r>
        <w:t>Handskar</w:t>
      </w:r>
    </w:p>
    <w:p w:rsidR="007E26C2" w:rsidRDefault="007E26C2" w:rsidP="007E26C2">
      <w:pPr>
        <w:pStyle w:val="Liststycke"/>
        <w:numPr>
          <w:ilvl w:val="0"/>
          <w:numId w:val="3"/>
        </w:numPr>
        <w:ind w:right="269"/>
      </w:pPr>
      <w:r>
        <w:t>Skyddsutrustning</w:t>
      </w:r>
    </w:p>
    <w:p w:rsidR="007E26C2" w:rsidRDefault="007E26C2" w:rsidP="007E26C2">
      <w:pPr>
        <w:pStyle w:val="Liststycke"/>
        <w:numPr>
          <w:ilvl w:val="0"/>
          <w:numId w:val="3"/>
        </w:numPr>
        <w:ind w:right="269"/>
      </w:pPr>
      <w:r>
        <w:t>Desinfektionsmedel</w:t>
      </w:r>
    </w:p>
    <w:p w:rsidR="007E26C2" w:rsidRDefault="007E26C2" w:rsidP="007E26C2">
      <w:pPr>
        <w:pStyle w:val="Liststycke"/>
        <w:numPr>
          <w:ilvl w:val="0"/>
          <w:numId w:val="3"/>
        </w:numPr>
        <w:ind w:right="269"/>
      </w:pPr>
      <w:r>
        <w:t>Personliga hygienprodukter</w:t>
      </w:r>
    </w:p>
    <w:p w:rsidR="007E26C2" w:rsidRDefault="007E26C2" w:rsidP="007E26C2">
      <w:pPr>
        <w:pStyle w:val="Liststycke"/>
        <w:numPr>
          <w:ilvl w:val="0"/>
          <w:numId w:val="3"/>
        </w:numPr>
        <w:ind w:right="269"/>
      </w:pPr>
      <w:r>
        <w:t>Injektions- och infusionsmaterial</w:t>
      </w:r>
    </w:p>
    <w:p w:rsidR="007E26C2" w:rsidRDefault="007E26C2" w:rsidP="007E26C2">
      <w:pPr>
        <w:pStyle w:val="Liststycke"/>
        <w:numPr>
          <w:ilvl w:val="0"/>
          <w:numId w:val="3"/>
        </w:numPr>
        <w:ind w:right="269"/>
      </w:pPr>
      <w:r>
        <w:t>Provtagningsmaterial</w:t>
      </w:r>
    </w:p>
    <w:p w:rsidR="007E26C2" w:rsidRDefault="007E26C2" w:rsidP="007E26C2">
      <w:pPr>
        <w:pStyle w:val="Liststycke"/>
        <w:numPr>
          <w:ilvl w:val="0"/>
          <w:numId w:val="3"/>
        </w:numPr>
        <w:ind w:right="269"/>
      </w:pPr>
      <w:r>
        <w:t>Riskavfallskärl</w:t>
      </w:r>
    </w:p>
    <w:p w:rsidR="007E26C2" w:rsidRDefault="007E26C2" w:rsidP="007E26C2">
      <w:pPr>
        <w:pStyle w:val="Liststycke"/>
        <w:numPr>
          <w:ilvl w:val="0"/>
          <w:numId w:val="3"/>
        </w:numPr>
        <w:ind w:right="269"/>
      </w:pPr>
      <w:r>
        <w:t>Instrument</w:t>
      </w:r>
    </w:p>
    <w:p w:rsidR="007E26C2" w:rsidRDefault="007E26C2" w:rsidP="007E26C2">
      <w:pPr>
        <w:pStyle w:val="Liststycke"/>
        <w:numPr>
          <w:ilvl w:val="0"/>
          <w:numId w:val="3"/>
        </w:numPr>
        <w:ind w:right="269"/>
      </w:pPr>
      <w:r>
        <w:t>Inkontinensprodukter</w:t>
      </w:r>
    </w:p>
    <w:p w:rsidR="007E26C2" w:rsidRDefault="007E26C2" w:rsidP="00A47C26">
      <w:pPr>
        <w:pStyle w:val="Liststycke"/>
        <w:numPr>
          <w:ilvl w:val="0"/>
          <w:numId w:val="3"/>
        </w:numPr>
        <w:ind w:right="269"/>
        <w:sectPr w:rsidR="007E26C2" w:rsidSect="007E26C2">
          <w:type w:val="continuous"/>
          <w:pgSz w:w="11907" w:h="16839" w:code="9"/>
          <w:pgMar w:top="2268" w:right="1644" w:bottom="1701" w:left="1928" w:header="709" w:footer="709" w:gutter="0"/>
          <w:cols w:num="2" w:space="1"/>
          <w:docGrid w:linePitch="360"/>
        </w:sectPr>
      </w:pPr>
      <w:r>
        <w:t>Medicinska förbrukningsartiklar</w:t>
      </w:r>
    </w:p>
    <w:p w:rsidR="006121D9" w:rsidRDefault="006121D9" w:rsidP="006121D9">
      <w:pPr>
        <w:pStyle w:val="Rubrik3"/>
      </w:pPr>
      <w:bookmarkStart w:id="6" w:name="_Toc36123323"/>
      <w:r>
        <w:t>Utbildningar</w:t>
      </w:r>
      <w:bookmarkEnd w:id="6"/>
    </w:p>
    <w:p w:rsidR="00A143E9" w:rsidRDefault="00A143E9" w:rsidP="00A143E9">
      <w:r>
        <w:t xml:space="preserve">Leverantören ska erbjuda kostnadsfri vägledning och utbildning kopplad till de produkter som omfattas av ramavtalet. Det kan till exempel handla om desinfektionshantering, </w:t>
      </w:r>
      <w:r w:rsidR="004445D6">
        <w:t>sårvård eller</w:t>
      </w:r>
      <w:r>
        <w:t xml:space="preserve"> fördjupad produktinformation och åtgärder som kan minska beställarens miljöpåverkan.</w:t>
      </w:r>
    </w:p>
    <w:p w:rsidR="00A143E9" w:rsidRDefault="00A143E9" w:rsidP="00A143E9">
      <w:r>
        <w:t xml:space="preserve">Utbildningen ska genomföras av personal med relevant utbildning och erfarenhet inom det aktuella området, i </w:t>
      </w:r>
      <w:r w:rsidR="00A2542B">
        <w:t>beställarens</w:t>
      </w:r>
      <w:r>
        <w:t xml:space="preserve"> lokaler och på svenska.</w:t>
      </w:r>
    </w:p>
    <w:p w:rsidR="000B4659" w:rsidRDefault="00A143E9" w:rsidP="000B4659">
      <w:r>
        <w:t>Vägledning och utbildning får inte syfta till att marknadsföra specifika produkter eller varumärken.</w:t>
      </w:r>
    </w:p>
    <w:p w:rsidR="00AB5AF0" w:rsidRDefault="00AB5AF0" w:rsidP="00AB5AF0">
      <w:pPr>
        <w:pStyle w:val="Rubrik3"/>
      </w:pPr>
      <w:bookmarkStart w:id="7" w:name="_Toc36123324"/>
      <w:r>
        <w:lastRenderedPageBreak/>
        <w:t>Produktprover</w:t>
      </w:r>
      <w:bookmarkEnd w:id="7"/>
    </w:p>
    <w:p w:rsidR="00AB5AF0" w:rsidRDefault="00AB5AF0" w:rsidP="00AB5AF0">
      <w:r>
        <w:t>Det är möjligt att beställa produktprover för kostnadsfri leverans inom 5 dagar. Kravet avser samtliga artiklar (av förbrukningskaraktär) i avtalet.</w:t>
      </w:r>
    </w:p>
    <w:p w:rsidR="006121D9" w:rsidRDefault="006121D9" w:rsidP="000B4659">
      <w:pPr>
        <w:pStyle w:val="Rubrik3"/>
      </w:pPr>
      <w:bookmarkStart w:id="8" w:name="_Toc36123325"/>
      <w:r>
        <w:t>Vad gör jag om det saknas något i sortimentet</w:t>
      </w:r>
      <w:bookmarkEnd w:id="8"/>
    </w:p>
    <w:p w:rsidR="00A143E9" w:rsidRDefault="00A143E9" w:rsidP="00A143E9">
      <w:r>
        <w:t>Om något tillfälligt är slut ska en liknande artikel med minst likvärdig kvalitet erbjudas. Du bestämmer själv om bytet är ok och priset får inte överstiga priset för den ursprungliga varan.</w:t>
      </w:r>
    </w:p>
    <w:p w:rsidR="00A143E9" w:rsidRPr="00A143E9" w:rsidRDefault="00A143E9" w:rsidP="00A143E9">
      <w:r>
        <w:t>Behöver du något som inte finns i sortimentet? Kontakta oss på SKI, är det möjligt lägger vi till nya produkter under ramavtalstiden. Det kan till exempel vara produkter i nya miljövänliga material</w:t>
      </w:r>
      <w:r w:rsidR="000B4659">
        <w:t>, utvecklade varianter av produkter</w:t>
      </w:r>
      <w:r>
        <w:t xml:space="preserve"> </w:t>
      </w:r>
      <w:r w:rsidR="000B4659">
        <w:t>eller något annat som inte var tillgängligt när ramavtalet tecknades.</w:t>
      </w:r>
    </w:p>
    <w:p w:rsidR="0012098F" w:rsidRDefault="0012098F" w:rsidP="0012098F">
      <w:pPr>
        <w:pStyle w:val="Rubrik2"/>
      </w:pPr>
      <w:bookmarkStart w:id="9" w:name="_Toc36123326"/>
      <w:r>
        <w:t>Leverantör</w:t>
      </w:r>
      <w:bookmarkEnd w:id="9"/>
    </w:p>
    <w:p w:rsidR="000B4659" w:rsidRDefault="000B4659" w:rsidP="000B4659">
      <w:r>
        <w:t xml:space="preserve">Ramavtalsleverantör är </w:t>
      </w:r>
      <w:r w:rsidRPr="000B4659">
        <w:t>OneMed Sverige AB</w:t>
      </w:r>
      <w:r>
        <w:t xml:space="preserve"> för alla beställningar i hela landet.</w:t>
      </w:r>
    </w:p>
    <w:p w:rsidR="000B4659" w:rsidRDefault="000B4659" w:rsidP="000B4659">
      <w:pPr>
        <w:pStyle w:val="Rubrik3"/>
      </w:pPr>
      <w:bookmarkStart w:id="10" w:name="_Toc36123327"/>
      <w:r>
        <w:t>Kundtjänst</w:t>
      </w:r>
      <w:bookmarkEnd w:id="10"/>
    </w:p>
    <w:p w:rsidR="000B4659" w:rsidRDefault="000B4659" w:rsidP="000B4659">
      <w:r>
        <w:t>Kundtjänst är tillgänglig under kontorstid helgfria vardagar (kl. 08:00 -16:00). Personalen som arbetar i kundtjänsten ska ha aktuella kunskaper om sortimentet och villkoren som omfattas av ramavtalet.</w:t>
      </w:r>
    </w:p>
    <w:p w:rsidR="000B4659" w:rsidRPr="000B4659" w:rsidRDefault="009A0794" w:rsidP="000B4659">
      <w:r>
        <w:t xml:space="preserve">Kundtjänst nås på </w:t>
      </w:r>
      <w:r w:rsidRPr="009A0794">
        <w:t>kundservice@onemed.com</w:t>
      </w:r>
      <w:r>
        <w:t xml:space="preserve"> </w:t>
      </w:r>
      <w:r w:rsidR="000B4659">
        <w:t xml:space="preserve">och </w:t>
      </w:r>
      <w:r w:rsidRPr="009A0794">
        <w:t>0770</w:t>
      </w:r>
      <w:r>
        <w:t>-</w:t>
      </w:r>
      <w:r w:rsidRPr="009A0794">
        <w:t>111</w:t>
      </w:r>
      <w:r>
        <w:t> </w:t>
      </w:r>
      <w:r w:rsidRPr="009A0794">
        <w:t>115</w:t>
      </w:r>
      <w:r>
        <w:t>.</w:t>
      </w:r>
    </w:p>
    <w:p w:rsidR="0012098F" w:rsidRDefault="0012098F" w:rsidP="0012098F">
      <w:pPr>
        <w:pStyle w:val="Rubrik2"/>
      </w:pPr>
      <w:bookmarkStart w:id="11" w:name="_Toc36123328"/>
      <w:r>
        <w:t>Beställningar</w:t>
      </w:r>
      <w:bookmarkEnd w:id="11"/>
    </w:p>
    <w:p w:rsidR="00C43163" w:rsidRDefault="00C43163" w:rsidP="00C43163">
      <w:pPr>
        <w:pStyle w:val="Rubrik3"/>
      </w:pPr>
      <w:bookmarkStart w:id="12" w:name="_Toc36123329"/>
      <w:r>
        <w:t>Hitta produkter</w:t>
      </w:r>
      <w:bookmarkEnd w:id="12"/>
    </w:p>
    <w:p w:rsidR="00C17721" w:rsidRPr="00C17721" w:rsidRDefault="00C17721" w:rsidP="00C17721">
      <w:r>
        <w:t xml:space="preserve">Under </w:t>
      </w:r>
      <w:r w:rsidRPr="00C17721">
        <w:rPr>
          <w:i/>
        </w:rPr>
        <w:t>Stöddokument</w:t>
      </w:r>
      <w:r>
        <w:t xml:space="preserve"> ligger en prislista över hela sortimentet som omfattas av ramavtalet. Använder din organisation e-handel kan produkterna vara tillgängliga direkt via ert system, antingen som en katalog eller som en så kallad punsch-out (webbutik via e-handel).</w:t>
      </w:r>
      <w:r w:rsidR="00645341">
        <w:t xml:space="preserve"> Det går också att beställa direkt via leverantörens webbutik.</w:t>
      </w:r>
    </w:p>
    <w:p w:rsidR="00C43163" w:rsidRDefault="00C43163" w:rsidP="00C43163">
      <w:pPr>
        <w:pStyle w:val="Rubrik3"/>
      </w:pPr>
      <w:bookmarkStart w:id="13" w:name="_Toc36123330"/>
      <w:r>
        <w:t>Priser</w:t>
      </w:r>
      <w:bookmarkEnd w:id="13"/>
    </w:p>
    <w:p w:rsidR="00C17721" w:rsidRDefault="00C17721" w:rsidP="00A2542B">
      <w:pPr>
        <w:rPr>
          <w:b/>
          <w:bCs/>
        </w:rPr>
      </w:pPr>
      <w:r w:rsidRPr="00C17721">
        <w:t xml:space="preserve">I upphandlingen har en varukorg använts för att utvärdera pris på de produkter som enligt statistik köps mest inom detta område. Produkterna som ingått i varukorgen har generellt sett mer pressade </w:t>
      </w:r>
      <w:r w:rsidRPr="00222772">
        <w:t xml:space="preserve">priser </w:t>
      </w:r>
      <w:r w:rsidRPr="00222772">
        <w:rPr>
          <w:bCs/>
        </w:rPr>
        <w:t>och är markerade i prisbilagan.</w:t>
      </w:r>
    </w:p>
    <w:p w:rsidR="00C17721" w:rsidRDefault="00C17721" w:rsidP="00A2542B">
      <w:r w:rsidRPr="00C17721">
        <w:t xml:space="preserve">Utöver varukorgen har leverantören prissatt ett omfattande övrigt sortiment av produkter för att tillgängliggöra ett brett sortiment av </w:t>
      </w:r>
      <w:r w:rsidR="00222772">
        <w:t>förbandsmateria</w:t>
      </w:r>
      <w:r w:rsidR="00F67788">
        <w:t xml:space="preserve">l, sårvårdsprodukter och </w:t>
      </w:r>
      <w:r w:rsidRPr="00C17721">
        <w:t>hälso- och sjukvårdsartiklar.</w:t>
      </w:r>
    </w:p>
    <w:p w:rsidR="00B37D25" w:rsidRDefault="00B37D25" w:rsidP="00B37D25">
      <w:r>
        <w:t xml:space="preserve">Produkter som tillhandahålls i flera </w:t>
      </w:r>
      <w:r w:rsidRPr="00B37D25">
        <w:rPr>
          <w:i/>
        </w:rPr>
        <w:t>likvärdiga</w:t>
      </w:r>
      <w:r>
        <w:t xml:space="preserve"> utförande som till exempel flera färger eller storlekar ska ha samma pris oavsett utförande. Ofärgade alternativ får dock ha annat pris. För produkter som inte är att betrakta som likvärdiga får olika pris förekomma, det kan till exempel gälla förband i olika storlek.</w:t>
      </w:r>
    </w:p>
    <w:p w:rsidR="00C43163" w:rsidRDefault="00C43163" w:rsidP="00C43163">
      <w:pPr>
        <w:pStyle w:val="Rubrik3"/>
      </w:pPr>
      <w:bookmarkStart w:id="14" w:name="_Toc36123331"/>
      <w:r>
        <w:lastRenderedPageBreak/>
        <w:t>Prisjusteringar</w:t>
      </w:r>
      <w:bookmarkEnd w:id="14"/>
    </w:p>
    <w:p w:rsidR="00C17721" w:rsidRDefault="00C17721" w:rsidP="00C17721">
      <w:r>
        <w:t>Priserna ska vara fasta de första två åren, det vill säga till den 8 maj 2022. Därefter kan de ändras enligt KPI en gång per år. Om priserna justeras kommer prislistan uppdateras.</w:t>
      </w:r>
    </w:p>
    <w:p w:rsidR="00C17721" w:rsidRPr="00C17721" w:rsidRDefault="00C17721" w:rsidP="00C17721">
      <w:r>
        <w:t>Det är alltid priset som var aktuellt vid beställningstillfället som gäller.</w:t>
      </w:r>
    </w:p>
    <w:p w:rsidR="00645341" w:rsidRDefault="00645341" w:rsidP="00C43163">
      <w:pPr>
        <w:pStyle w:val="Rubrik3"/>
      </w:pPr>
      <w:bookmarkStart w:id="15" w:name="_Toc36123332"/>
      <w:r>
        <w:t>Webbutik</w:t>
      </w:r>
      <w:bookmarkEnd w:id="15"/>
    </w:p>
    <w:p w:rsidR="00645341" w:rsidRDefault="00645341" w:rsidP="00645341">
      <w:r>
        <w:t>Leverantören ska kostnadsfritt kunna tillhandahålla en webbutik för de som gör beställningar från ramavtalet. I webbutiken ska respektive enhet få unika inloggningsuppgifter och kundunika prisuppgifter ska åskådliggöras direkt vid inloggning i webbutiken. Konto i webbutiken ska läggas upp inom 3 arbetsdagar.</w:t>
      </w:r>
    </w:p>
    <w:p w:rsidR="00C43163" w:rsidRDefault="00C43163" w:rsidP="00C43163">
      <w:pPr>
        <w:pStyle w:val="Rubrik3"/>
      </w:pPr>
      <w:bookmarkStart w:id="16" w:name="_Toc36123333"/>
      <w:r>
        <w:t>Konto i webbutik</w:t>
      </w:r>
      <w:bookmarkEnd w:id="16"/>
    </w:p>
    <w:p w:rsidR="008F618E" w:rsidRPr="008F618E" w:rsidRDefault="008F618E" w:rsidP="008F618E">
      <w:r>
        <w:t>Leverantören ska kunna erbjuda obegränsat antal kundkonton utan extra kostnad. Varje kundkonto</w:t>
      </w:r>
      <w:r w:rsidR="00645341">
        <w:t xml:space="preserve"> </w:t>
      </w:r>
      <w:r>
        <w:t>ska ha unikt kundnummer och kunna ha separat leveransadress och faktureringsadress.</w:t>
      </w:r>
    </w:p>
    <w:p w:rsidR="0012098F" w:rsidRDefault="0012098F" w:rsidP="0012098F">
      <w:pPr>
        <w:pStyle w:val="Rubrik2"/>
      </w:pPr>
      <w:bookmarkStart w:id="17" w:name="_Toc36123334"/>
      <w:r>
        <w:t>Leveranser</w:t>
      </w:r>
      <w:bookmarkEnd w:id="17"/>
    </w:p>
    <w:p w:rsidR="00645341" w:rsidRDefault="00645341" w:rsidP="00645341">
      <w:r>
        <w:t>Vid leverans direkt till beställaren och/eller vid samordnad varudistribution ska leverans utföras i enlighet med Incoterms 2020 Delivered Duty Paid (DDP) till angiven leveransadress.</w:t>
      </w:r>
    </w:p>
    <w:p w:rsidR="00A4135C" w:rsidRPr="00A4135C" w:rsidRDefault="00A4135C" w:rsidP="00A4135C">
      <w:pPr>
        <w:rPr>
          <w:b/>
        </w:rPr>
      </w:pPr>
      <w:r w:rsidRPr="00A4135C">
        <w:rPr>
          <w:b/>
        </w:rPr>
        <w:t>Samordnad varudistribution</w:t>
      </w:r>
    </w:p>
    <w:p w:rsidR="00A4135C" w:rsidRDefault="00A4135C" w:rsidP="00A4135C">
      <w:r>
        <w:t>Leverantören ska medverka till samordnad varudistribution, vilket innebär att leveranser ska ske till en omlastningscentral eller ett centralt lager, definierat av varje UM, istället för till varje enskild beställare inom en UM. Varje enskild beställning ska vara packad och adresserad till beställande enhet. Leverans till distributionscentral eller centralt lager ska ske i överenskommelse med UM.</w:t>
      </w:r>
    </w:p>
    <w:p w:rsidR="006121D9" w:rsidRDefault="006121D9" w:rsidP="006121D9">
      <w:pPr>
        <w:pStyle w:val="Rubrik3"/>
      </w:pPr>
      <w:bookmarkStart w:id="18" w:name="_Toc36123335"/>
      <w:r>
        <w:t>Leveransalternativ</w:t>
      </w:r>
      <w:r w:rsidR="00A4135C">
        <w:t>, leveranstider</w:t>
      </w:r>
      <w:r>
        <w:t xml:space="preserve"> och priser</w:t>
      </w:r>
      <w:bookmarkEnd w:id="18"/>
    </w:p>
    <w:p w:rsidR="00A4135C" w:rsidRDefault="00A4135C" w:rsidP="00A4135C">
      <w:r>
        <w:t>UM väljer vilket eller vilka av nedan alternativ som lämpar sig för den egna organisationen.</w:t>
      </w:r>
    </w:p>
    <w:p w:rsidR="00645341" w:rsidRPr="00A4135C" w:rsidRDefault="00645341" w:rsidP="00A4135C">
      <w:pPr>
        <w:rPr>
          <w:b/>
        </w:rPr>
      </w:pPr>
      <w:r w:rsidRPr="00A4135C">
        <w:rPr>
          <w:b/>
        </w:rPr>
        <w:t>Fasta leveransdagar</w:t>
      </w:r>
    </w:p>
    <w:p w:rsidR="00645341" w:rsidRDefault="00645341" w:rsidP="00645341">
      <w:r>
        <w:t>UM kan välja att få leverans på fasta leveransdagar (två dagar per vecka) fraktfritt. Veckodagar för leverans beslutas i samråd mellan leverantören och UM. Leverantören ska acceptera att leveranser sker under ordinarie arbetstid på helgfria vardagar, fredag som leveransdag ska enbart förekomma på UMs begäran. För UM som har fasta leveransdagar ska beställningar gjorda senast tre dagar före överenskommen leveransdag ingå i leveransen.</w:t>
      </w:r>
    </w:p>
    <w:p w:rsidR="00645341" w:rsidRPr="00A4135C" w:rsidRDefault="00645341" w:rsidP="00645341">
      <w:pPr>
        <w:rPr>
          <w:b/>
        </w:rPr>
      </w:pPr>
      <w:r w:rsidRPr="00A4135C">
        <w:rPr>
          <w:b/>
        </w:rPr>
        <w:t>Löpande leveranser</w:t>
      </w:r>
    </w:p>
    <w:p w:rsidR="00645341" w:rsidRDefault="00645341" w:rsidP="00645341">
      <w:r>
        <w:lastRenderedPageBreak/>
        <w:t>UM som inte väljer att få leverans på fasta leveransdagar betalar faktisk fraktkostnad för beställningar som understiger 500 SEK. För större beställningar ska leveranser vara fraktfria. Högsta acceptabla leveranstid är tre arbetsdagar.</w:t>
      </w:r>
    </w:p>
    <w:p w:rsidR="00645341" w:rsidRPr="00A4135C" w:rsidRDefault="00645341" w:rsidP="00645341">
      <w:pPr>
        <w:rPr>
          <w:b/>
        </w:rPr>
      </w:pPr>
      <w:r w:rsidRPr="00A4135C">
        <w:rPr>
          <w:b/>
        </w:rPr>
        <w:t>Expressleveranser</w:t>
      </w:r>
    </w:p>
    <w:p w:rsidR="00645341" w:rsidRPr="00645341" w:rsidRDefault="00645341" w:rsidP="00645341">
      <w:r>
        <w:t>UM ska ha möjlighet att få produkterna levererade dagen efter beställning om beställning görs före klockan 16.00. Leverantören kan ta ut ett expresstillägg som är den faktiska kostnaden för leveransen. Kostnaden för tillägget ska framgå vid beställningen.</w:t>
      </w:r>
    </w:p>
    <w:p w:rsidR="00C43163" w:rsidRDefault="00C43163" w:rsidP="00C43163">
      <w:pPr>
        <w:pStyle w:val="Rubrik2"/>
      </w:pPr>
      <w:bookmarkStart w:id="19" w:name="_Toc36123336"/>
      <w:r>
        <w:t xml:space="preserve">Avbeställningar, retur och </w:t>
      </w:r>
      <w:r w:rsidR="00C17721">
        <w:t>reklamation</w:t>
      </w:r>
      <w:bookmarkEnd w:id="19"/>
    </w:p>
    <w:p w:rsidR="00AB5AF0" w:rsidRDefault="00AB5AF0" w:rsidP="00AB5AF0">
      <w:pPr>
        <w:pStyle w:val="Rubrik3"/>
      </w:pPr>
      <w:bookmarkStart w:id="20" w:name="_Toc36123337"/>
      <w:r>
        <w:t>Avbeställning</w:t>
      </w:r>
      <w:bookmarkEnd w:id="20"/>
    </w:p>
    <w:p w:rsidR="00AB5AF0" w:rsidRDefault="00AB5AF0" w:rsidP="00AB5AF0">
      <w:r>
        <w:t>UM ska kunna avbeställa lagd beställning fram till dess att beställningen har skickats från leverantören. Avbeställning ska kunna göras på telefon och e-post. Det är även önskvärt att kunna göra avbeställningar via e-handel.</w:t>
      </w:r>
    </w:p>
    <w:p w:rsidR="00AB5AF0" w:rsidRDefault="00AB5AF0" w:rsidP="00AB5AF0">
      <w:pPr>
        <w:pStyle w:val="Rubrik3"/>
      </w:pPr>
      <w:bookmarkStart w:id="21" w:name="_Toc36123338"/>
      <w:r>
        <w:t>Retur</w:t>
      </w:r>
      <w:bookmarkEnd w:id="21"/>
    </w:p>
    <w:p w:rsidR="00AB5AF0" w:rsidRDefault="00AB5AF0" w:rsidP="00AB5AF0">
      <w:r>
        <w:t>UM ska kostnadsfritt och inom en månad efter leverans kunna returnera beställda produkter som UM haft för påseende eller vid felaktig leverans och få full återbetalning.</w:t>
      </w:r>
    </w:p>
    <w:p w:rsidR="00AB5AF0" w:rsidRDefault="00AB5AF0" w:rsidP="00AB5AF0">
      <w:pPr>
        <w:pStyle w:val="Rubrik3"/>
      </w:pPr>
      <w:bookmarkStart w:id="22" w:name="_Toc36123339"/>
      <w:r>
        <w:t>Reklamation</w:t>
      </w:r>
      <w:bookmarkEnd w:id="22"/>
    </w:p>
    <w:p w:rsidR="00AB5AF0" w:rsidRPr="00AB5AF0" w:rsidRDefault="00AB5AF0" w:rsidP="00AB5AF0">
      <w:r>
        <w:t>Produkter som är behäftade med fel ska kostnadsfritt bytas ut mot felfri vara. Om byte inte är möjligt ska UM kunna häva köpet och få full återbetalning.</w:t>
      </w:r>
    </w:p>
    <w:p w:rsidR="0012098F" w:rsidRDefault="006121D9" w:rsidP="0012098F">
      <w:pPr>
        <w:pStyle w:val="Rubrik2"/>
      </w:pPr>
      <w:bookmarkStart w:id="23" w:name="_Toc36123340"/>
      <w:r>
        <w:t>e-handel</w:t>
      </w:r>
      <w:bookmarkEnd w:id="23"/>
    </w:p>
    <w:p w:rsidR="00AB5AF0" w:rsidRDefault="00AB5AF0" w:rsidP="00AB5AF0">
      <w:r>
        <w:t>Oavsett i vilken utsträckning en UM använder sig av e-handel ska leverantör</w:t>
      </w:r>
      <w:r w:rsidR="00CF72BE">
        <w:t>en</w:t>
      </w:r>
      <w:r>
        <w:t xml:space="preserve"> kunna ansluta sig till systemet om UM så begär. Anslutning av UM ska påbörjas omgående och vara genomförd inom 6 veckor från det att UM börjar nyttja ramavtalet. </w:t>
      </w:r>
    </w:p>
    <w:p w:rsidR="00AB5AF0" w:rsidRDefault="00CF72BE" w:rsidP="00AB5AF0">
      <w:r>
        <w:t>L</w:t>
      </w:r>
      <w:r w:rsidR="00AB5AF0">
        <w:t xml:space="preserve">everantören står själv för de eventuella kostnader som det innebär att sätta upp och använda </w:t>
      </w:r>
      <w:r>
        <w:t>de standarder som refererats</w:t>
      </w:r>
      <w:r w:rsidR="00AB5AF0">
        <w:t xml:space="preserve"> till i </w:t>
      </w:r>
      <w:r>
        <w:t>upphandlingen</w:t>
      </w:r>
      <w:r w:rsidR="00AB5AF0">
        <w:t>.</w:t>
      </w:r>
    </w:p>
    <w:p w:rsidR="006121D9" w:rsidRDefault="00AB5AF0" w:rsidP="00AB5AF0">
      <w:r>
        <w:t>För de delar som inte hanteras via e-handel ska leverantören istället bistå med andra lämpliga lösningar för att underlätta UMs inköpsprocess.</w:t>
      </w:r>
    </w:p>
    <w:p w:rsidR="006121D9" w:rsidRDefault="006121D9" w:rsidP="006121D9">
      <w:pPr>
        <w:pStyle w:val="Rubrik3"/>
      </w:pPr>
      <w:bookmarkStart w:id="24" w:name="_Toc36123341"/>
      <w:r>
        <w:t>Tips för kataloger</w:t>
      </w:r>
      <w:bookmarkEnd w:id="24"/>
    </w:p>
    <w:p w:rsidR="00AB5AF0" w:rsidRDefault="00AB5AF0" w:rsidP="00AB5AF0">
      <w:r>
        <w:t>Om din organisation av någon anledning vill begränsa vilka delar av sortimentet som ska ingå i katalog eller webbutik ska leverantöre</w:t>
      </w:r>
      <w:r w:rsidR="00CF72BE">
        <w:t>n anpassa innehållet efter det.</w:t>
      </w:r>
    </w:p>
    <w:p w:rsidR="00CF72BE" w:rsidRPr="00AB5AF0" w:rsidRDefault="00CF72BE" w:rsidP="00AB5AF0">
      <w:r>
        <w:t>De produkter som ingått i varukorgen är markerade i prislistan. För organisationer som använder katalog för e-handelssystem ska leverantören markera produkterna även i katalogen om det är möjligt, exempelvis med ”tumme upp” eller liknande.</w:t>
      </w:r>
    </w:p>
    <w:p w:rsidR="006121D9" w:rsidRDefault="006121D9" w:rsidP="006121D9">
      <w:pPr>
        <w:pStyle w:val="Rubrik3"/>
      </w:pPr>
      <w:bookmarkStart w:id="25" w:name="_Toc36123342"/>
      <w:r>
        <w:lastRenderedPageBreak/>
        <w:t>Faktura</w:t>
      </w:r>
      <w:bookmarkEnd w:id="25"/>
    </w:p>
    <w:p w:rsidR="00E50BFA" w:rsidRDefault="008950B5" w:rsidP="008950B5">
      <w:r>
        <w:t xml:space="preserve">Fakturering ska ske elektroniskt. I ramavtalet framgår vilka metoder som leverantören ska kunna </w:t>
      </w:r>
      <w:r w:rsidR="00E50BFA">
        <w:t>erbjuda.</w:t>
      </w:r>
    </w:p>
    <w:p w:rsidR="008950B5" w:rsidRPr="008950B5" w:rsidRDefault="008950B5" w:rsidP="008950B5">
      <w:r>
        <w:t>En faktura ska betalas senast 30 dagar efter det att leverantören skickat den, förutsatt att leveransen har fullgjorts.</w:t>
      </w:r>
    </w:p>
    <w:p w:rsidR="00C43163" w:rsidRDefault="00C43163" w:rsidP="00C43163">
      <w:pPr>
        <w:pStyle w:val="Rubrik2"/>
      </w:pPr>
      <w:bookmarkStart w:id="26" w:name="_Toc36123343"/>
      <w:r>
        <w:t>Säkerhet</w:t>
      </w:r>
      <w:bookmarkEnd w:id="26"/>
    </w:p>
    <w:p w:rsidR="00C43163" w:rsidRDefault="00C43163" w:rsidP="00C43163">
      <w:pPr>
        <w:pStyle w:val="Rubrik3"/>
      </w:pPr>
      <w:bookmarkStart w:id="27" w:name="_Toc36123344"/>
      <w:r>
        <w:t>Stickskydd</w:t>
      </w:r>
      <w:bookmarkEnd w:id="27"/>
    </w:p>
    <w:p w:rsidR="00E50BFA" w:rsidRPr="00E50BFA" w:rsidRDefault="00E50BFA" w:rsidP="00E50BFA">
      <w:r>
        <w:t>Vassa föremål som kanyler eller lansetter ska vara försedda med en säkerhetsfunktion, så kallat stickskydd, som ska sitta ihop med det vassa föremålet. Stängning av stickskydd ska vara väl synlig och hörbar för användaren. Endast i undantagsfall får produkter utan stickskydd förekomma, när så sker ska information om detta framgå av produktbeskrivningen.</w:t>
      </w:r>
    </w:p>
    <w:p w:rsidR="00C43163" w:rsidRDefault="00C43163" w:rsidP="00C43163">
      <w:pPr>
        <w:pStyle w:val="Rubrik3"/>
      </w:pPr>
      <w:bookmarkStart w:id="28" w:name="_Toc36123345"/>
      <w:r>
        <w:t>Säkerhetsdatablad</w:t>
      </w:r>
      <w:bookmarkEnd w:id="28"/>
    </w:p>
    <w:p w:rsidR="00E50BFA" w:rsidRPr="00E50BFA" w:rsidRDefault="00E50BFA" w:rsidP="00E50BFA">
      <w:r>
        <w:t>För samtliga produkter inom avtal där säkerhetsdatablad krävs enligt förordning (EG) nr 1907/2006 om registrering, utvärdering, godkännande och begränsning av kemikalier (Reach-förordningen) ska leverantören ha säkerhetsdatablad fritt tillgängliga och nedladdningsbara för beställaren via sin hemsida eller leverera säkerhetsdatablad i elektronisk form, det vill säga per e-post i pdf-format eller motsvarande. Säkerhetsdatabladet ska va</w:t>
      </w:r>
      <w:r w:rsidR="00C35264">
        <w:t>ra på svenska och vara utformat</w:t>
      </w:r>
      <w:r>
        <w:t xml:space="preserve"> enligt Reachförordningen.</w:t>
      </w:r>
    </w:p>
    <w:p w:rsidR="006121D9" w:rsidRDefault="006121D9" w:rsidP="006121D9">
      <w:pPr>
        <w:pStyle w:val="Rubrik2"/>
      </w:pPr>
      <w:bookmarkStart w:id="29" w:name="_Toc36123346"/>
      <w:r>
        <w:t>Miljökrav</w:t>
      </w:r>
      <w:bookmarkEnd w:id="29"/>
    </w:p>
    <w:p w:rsidR="006121D9" w:rsidRDefault="006121D9" w:rsidP="006121D9">
      <w:pPr>
        <w:pStyle w:val="Rubrik3"/>
      </w:pPr>
      <w:bookmarkStart w:id="30" w:name="_Toc36123347"/>
      <w:r>
        <w:t>Allmänna miljökrav</w:t>
      </w:r>
      <w:bookmarkEnd w:id="30"/>
    </w:p>
    <w:p w:rsidR="00E50BFA" w:rsidRPr="00E50BFA" w:rsidRDefault="00E50BFA" w:rsidP="00E50BFA">
      <w:r>
        <w:t xml:space="preserve">I upphandlingen har </w:t>
      </w:r>
      <w:r w:rsidR="00BD161C">
        <w:t>omfattande</w:t>
      </w:r>
      <w:r>
        <w:t xml:space="preserve"> miljökrav ställts. Alla krav framgår av dokumentet ”Krav på varorna” som ligger under </w:t>
      </w:r>
      <w:r w:rsidRPr="00E50BFA">
        <w:rPr>
          <w:i/>
        </w:rPr>
        <w:t>Stöddokument</w:t>
      </w:r>
      <w:r>
        <w:t>.</w:t>
      </w:r>
    </w:p>
    <w:p w:rsidR="006121D9" w:rsidRDefault="006121D9" w:rsidP="006121D9">
      <w:pPr>
        <w:pStyle w:val="Rubrik3"/>
      </w:pPr>
      <w:bookmarkStart w:id="31" w:name="_Toc36123348"/>
      <w:r>
        <w:t>Uppföljning</w:t>
      </w:r>
      <w:bookmarkEnd w:id="31"/>
    </w:p>
    <w:p w:rsidR="00E50BFA" w:rsidRPr="00E50BFA" w:rsidRDefault="00E50BFA" w:rsidP="00E50BFA">
      <w:r>
        <w:t xml:space="preserve">SKIs hållbarhetsavdelning kommer löpande följa upp att leverantören och produkterna lever upp till ställda krav och </w:t>
      </w:r>
      <w:r w:rsidR="00A86522">
        <w:t xml:space="preserve">för </w:t>
      </w:r>
      <w:r>
        <w:t>en regelbunden dialog tillsammans med utvecklingsansvarig hos leverantören</w:t>
      </w:r>
      <w:r w:rsidR="00A86522">
        <w:t>.</w:t>
      </w:r>
    </w:p>
    <w:p w:rsidR="006121D9" w:rsidRDefault="00C43163" w:rsidP="006121D9">
      <w:pPr>
        <w:pStyle w:val="Rubrik3"/>
      </w:pPr>
      <w:bookmarkStart w:id="32" w:name="_Toc36123349"/>
      <w:r>
        <w:t>Utfasning av vissa ämnen</w:t>
      </w:r>
      <w:bookmarkEnd w:id="32"/>
    </w:p>
    <w:p w:rsidR="00A86522" w:rsidRPr="00A86522" w:rsidRDefault="00A86522" w:rsidP="00A86522">
      <w:r>
        <w:t xml:space="preserve">Många kemikalier håller på att fasas ut eller begränsas. </w:t>
      </w:r>
      <w:r w:rsidR="00EC1896">
        <w:t>Ett exempel är PVC där det h</w:t>
      </w:r>
      <w:r>
        <w:t xml:space="preserve">istoriskt har </w:t>
      </w:r>
      <w:r w:rsidR="00EC1896">
        <w:t xml:space="preserve">köpts </w:t>
      </w:r>
      <w:r>
        <w:t xml:space="preserve">en stor andel handskar </w:t>
      </w:r>
      <w:r w:rsidR="00EC1896">
        <w:t>i</w:t>
      </w:r>
      <w:r>
        <w:t xml:space="preserve"> vinyl. På detta avtal har stor vikt lagts vid att minska andel</w:t>
      </w:r>
      <w:r w:rsidR="00EC1896">
        <w:t>en</w:t>
      </w:r>
      <w:r>
        <w:t xml:space="preserve"> vinylhan</w:t>
      </w:r>
      <w:r w:rsidR="00F67CE9">
        <w:t>d</w:t>
      </w:r>
      <w:r>
        <w:t xml:space="preserve">skar till förmån för främst nitrilhandskar. Nitrilhandskar finns även </w:t>
      </w:r>
      <w:r w:rsidR="00EC1896">
        <w:t xml:space="preserve">tillgängliga </w:t>
      </w:r>
      <w:r>
        <w:t>i versioner som är latex och acceleratorfria.</w:t>
      </w:r>
    </w:p>
    <w:p w:rsidR="00C43163" w:rsidRDefault="00C43163" w:rsidP="00C43163">
      <w:pPr>
        <w:pStyle w:val="Rubrik2"/>
      </w:pPr>
      <w:bookmarkStart w:id="33" w:name="_Toc36123350"/>
      <w:r>
        <w:lastRenderedPageBreak/>
        <w:t>Statistik</w:t>
      </w:r>
      <w:bookmarkEnd w:id="33"/>
    </w:p>
    <w:p w:rsidR="00121A60" w:rsidRPr="00121A60" w:rsidRDefault="00121A60" w:rsidP="00121A60">
      <w:r>
        <w:t xml:space="preserve">På begäran från UM ska leverantören kostnadsfritt tillhandahålla försäljningsstatistik. </w:t>
      </w:r>
      <w:r w:rsidRPr="00121A60">
        <w:t xml:space="preserve">Statistiken </w:t>
      </w:r>
      <w:r>
        <w:t>ska</w:t>
      </w:r>
      <w:r w:rsidRPr="00121A60">
        <w:t xml:space="preserve"> innehålla: köp ur det upphandlade sortimentet på artikelnivå, kvantitet, pris, utförda leveranser, reklamationer och avvikelser. Statistiken ska tillhandahållas i sök- och redigeringsbar elektronisk fil, dvs. xls, csv eller liknande.</w:t>
      </w:r>
    </w:p>
    <w:p w:rsidR="00C43163" w:rsidRDefault="00C43163" w:rsidP="00C43163">
      <w:pPr>
        <w:pStyle w:val="Rubrik2"/>
      </w:pPr>
      <w:bookmarkStart w:id="34" w:name="_Toc36123351"/>
      <w:r>
        <w:t xml:space="preserve">Mer </w:t>
      </w:r>
      <w:r w:rsidR="00F67CE9">
        <w:t>information för beställare</w:t>
      </w:r>
      <w:bookmarkEnd w:id="34"/>
    </w:p>
    <w:p w:rsidR="00121A60" w:rsidRPr="00121A60" w:rsidRDefault="00121A60" w:rsidP="00121A60">
      <w:r>
        <w:t xml:space="preserve">Läs mer om ställda krav på varorna i dokumentet ”Krav på varorna” under </w:t>
      </w:r>
      <w:r w:rsidRPr="00121A60">
        <w:rPr>
          <w:i/>
        </w:rPr>
        <w:t>Stöddokument</w:t>
      </w:r>
      <w:r>
        <w:t>.</w:t>
      </w:r>
    </w:p>
    <w:p w:rsidR="00C43163" w:rsidRDefault="00C43163" w:rsidP="00C43163">
      <w:pPr>
        <w:pStyle w:val="Rubrik2"/>
      </w:pPr>
      <w:bookmarkStart w:id="35" w:name="_Toc36123352"/>
      <w:r>
        <w:t>Allt om ramavtalet</w:t>
      </w:r>
      <w:bookmarkEnd w:id="35"/>
    </w:p>
    <w:p w:rsidR="00121A60" w:rsidRPr="00121A60" w:rsidRDefault="00121A60" w:rsidP="00121A60">
      <w:r>
        <w:t xml:space="preserve">Under fliken </w:t>
      </w:r>
      <w:r w:rsidRPr="00121A60">
        <w:rPr>
          <w:i/>
        </w:rPr>
        <w:t>Leverantörer</w:t>
      </w:r>
      <w:r>
        <w:t xml:space="preserve"> hittar du information om ramavtalsleverantören tillsammans med fullständiga ramavtalsvillkor och samtliga upphandlingsdokument.</w:t>
      </w:r>
    </w:p>
    <w:sectPr w:rsidR="00121A60" w:rsidRPr="00121A60" w:rsidSect="007E26C2">
      <w:type w:val="continuous"/>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C26" w:rsidRDefault="00A47C26" w:rsidP="00EE1961">
      <w:pPr>
        <w:spacing w:after="0" w:line="240" w:lineRule="auto"/>
      </w:pPr>
      <w:r>
        <w:separator/>
      </w:r>
    </w:p>
  </w:endnote>
  <w:endnote w:type="continuationSeparator" w:id="0">
    <w:p w:rsidR="00A47C26" w:rsidRDefault="00A47C26"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C26" w:rsidRDefault="00A47C26" w:rsidP="00EE1961">
      <w:pPr>
        <w:spacing w:after="0" w:line="240" w:lineRule="auto"/>
      </w:pPr>
      <w:r>
        <w:separator/>
      </w:r>
    </w:p>
  </w:footnote>
  <w:footnote w:type="continuationSeparator" w:id="0">
    <w:p w:rsidR="00A47C26" w:rsidRDefault="00A47C26"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6697"/>
    <w:multiLevelType w:val="hybridMultilevel"/>
    <w:tmpl w:val="EC82FC5E"/>
    <w:lvl w:ilvl="0" w:tplc="2326C3CE">
      <w:numFmt w:val="bullet"/>
      <w:lvlText w:val="•"/>
      <w:lvlJc w:val="left"/>
      <w:pPr>
        <w:ind w:left="720" w:hanging="72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FB12CE"/>
    <w:multiLevelType w:val="hybridMultilevel"/>
    <w:tmpl w:val="29784E86"/>
    <w:lvl w:ilvl="0" w:tplc="2326C3CE">
      <w:numFmt w:val="bullet"/>
      <w:lvlText w:val="•"/>
      <w:lvlJc w:val="left"/>
      <w:pPr>
        <w:ind w:left="720" w:hanging="720"/>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C25307B"/>
    <w:multiLevelType w:val="hybridMultilevel"/>
    <w:tmpl w:val="CB9CC916"/>
    <w:lvl w:ilvl="0" w:tplc="5A2A7ED8">
      <w:numFmt w:val="bullet"/>
      <w:lvlText w:val="-"/>
      <w:lvlJc w:val="left"/>
      <w:pPr>
        <w:ind w:left="495" w:hanging="360"/>
      </w:pPr>
      <w:rPr>
        <w:rFonts w:ascii="Times New Roman" w:eastAsiaTheme="minorHAnsi" w:hAnsi="Times New Roman" w:cs="Times New Roman" w:hint="default"/>
      </w:rPr>
    </w:lvl>
    <w:lvl w:ilvl="1" w:tplc="041D0003" w:tentative="1">
      <w:start w:val="1"/>
      <w:numFmt w:val="bullet"/>
      <w:lvlText w:val="o"/>
      <w:lvlJc w:val="left"/>
      <w:pPr>
        <w:ind w:left="1215" w:hanging="360"/>
      </w:pPr>
      <w:rPr>
        <w:rFonts w:ascii="Courier New" w:hAnsi="Courier New" w:cs="Courier New" w:hint="default"/>
      </w:rPr>
    </w:lvl>
    <w:lvl w:ilvl="2" w:tplc="041D0005" w:tentative="1">
      <w:start w:val="1"/>
      <w:numFmt w:val="bullet"/>
      <w:lvlText w:val=""/>
      <w:lvlJc w:val="left"/>
      <w:pPr>
        <w:ind w:left="1935" w:hanging="360"/>
      </w:pPr>
      <w:rPr>
        <w:rFonts w:ascii="Wingdings" w:hAnsi="Wingdings" w:hint="default"/>
      </w:rPr>
    </w:lvl>
    <w:lvl w:ilvl="3" w:tplc="041D0001" w:tentative="1">
      <w:start w:val="1"/>
      <w:numFmt w:val="bullet"/>
      <w:lvlText w:val=""/>
      <w:lvlJc w:val="left"/>
      <w:pPr>
        <w:ind w:left="2655" w:hanging="360"/>
      </w:pPr>
      <w:rPr>
        <w:rFonts w:ascii="Symbol" w:hAnsi="Symbol" w:hint="default"/>
      </w:rPr>
    </w:lvl>
    <w:lvl w:ilvl="4" w:tplc="041D0003" w:tentative="1">
      <w:start w:val="1"/>
      <w:numFmt w:val="bullet"/>
      <w:lvlText w:val="o"/>
      <w:lvlJc w:val="left"/>
      <w:pPr>
        <w:ind w:left="3375" w:hanging="360"/>
      </w:pPr>
      <w:rPr>
        <w:rFonts w:ascii="Courier New" w:hAnsi="Courier New" w:cs="Courier New" w:hint="default"/>
      </w:rPr>
    </w:lvl>
    <w:lvl w:ilvl="5" w:tplc="041D0005" w:tentative="1">
      <w:start w:val="1"/>
      <w:numFmt w:val="bullet"/>
      <w:lvlText w:val=""/>
      <w:lvlJc w:val="left"/>
      <w:pPr>
        <w:ind w:left="4095" w:hanging="360"/>
      </w:pPr>
      <w:rPr>
        <w:rFonts w:ascii="Wingdings" w:hAnsi="Wingdings" w:hint="default"/>
      </w:rPr>
    </w:lvl>
    <w:lvl w:ilvl="6" w:tplc="041D0001" w:tentative="1">
      <w:start w:val="1"/>
      <w:numFmt w:val="bullet"/>
      <w:lvlText w:val=""/>
      <w:lvlJc w:val="left"/>
      <w:pPr>
        <w:ind w:left="4815" w:hanging="360"/>
      </w:pPr>
      <w:rPr>
        <w:rFonts w:ascii="Symbol" w:hAnsi="Symbol" w:hint="default"/>
      </w:rPr>
    </w:lvl>
    <w:lvl w:ilvl="7" w:tplc="041D0003" w:tentative="1">
      <w:start w:val="1"/>
      <w:numFmt w:val="bullet"/>
      <w:lvlText w:val="o"/>
      <w:lvlJc w:val="left"/>
      <w:pPr>
        <w:ind w:left="5535" w:hanging="360"/>
      </w:pPr>
      <w:rPr>
        <w:rFonts w:ascii="Courier New" w:hAnsi="Courier New" w:cs="Courier New" w:hint="default"/>
      </w:rPr>
    </w:lvl>
    <w:lvl w:ilvl="8" w:tplc="041D0005" w:tentative="1">
      <w:start w:val="1"/>
      <w:numFmt w:val="bullet"/>
      <w:lvlText w:val=""/>
      <w:lvlJc w:val="left"/>
      <w:pPr>
        <w:ind w:left="6255" w:hanging="360"/>
      </w:pPr>
      <w:rPr>
        <w:rFonts w:ascii="Wingdings" w:hAnsi="Wingdings" w:hint="default"/>
      </w:rPr>
    </w:lvl>
  </w:abstractNum>
  <w:abstractNum w:abstractNumId="3" w15:restartNumberingAfterBreak="0">
    <w:nsid w:val="5F86684B"/>
    <w:multiLevelType w:val="hybridMultilevel"/>
    <w:tmpl w:val="AAB68B26"/>
    <w:lvl w:ilvl="0" w:tplc="5A2A7ED8">
      <w:numFmt w:val="bullet"/>
      <w:lvlText w:val="-"/>
      <w:lvlJc w:val="left"/>
      <w:pPr>
        <w:ind w:left="495"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A9A6F8B"/>
    <w:multiLevelType w:val="hybridMultilevel"/>
    <w:tmpl w:val="E06669C4"/>
    <w:lvl w:ilvl="0" w:tplc="9F0616EC">
      <w:numFmt w:val="bullet"/>
      <w:lvlText w:val="•"/>
      <w:lvlJc w:val="left"/>
      <w:pPr>
        <w:ind w:left="720" w:hanging="720"/>
      </w:pPr>
      <w:rPr>
        <w:rFonts w:ascii="Times New Roman" w:eastAsiaTheme="minorHAnsi"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2ED37EB"/>
    <w:multiLevelType w:val="hybridMultilevel"/>
    <w:tmpl w:val="CC928B8E"/>
    <w:lvl w:ilvl="0" w:tplc="9F0616EC">
      <w:numFmt w:val="bullet"/>
      <w:lvlText w:val="•"/>
      <w:lvlJc w:val="left"/>
      <w:pPr>
        <w:ind w:left="720" w:hanging="72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10"/>
    <w:rsid w:val="000676AD"/>
    <w:rsid w:val="000B4659"/>
    <w:rsid w:val="0012098F"/>
    <w:rsid w:val="00121A60"/>
    <w:rsid w:val="00222772"/>
    <w:rsid w:val="002411D1"/>
    <w:rsid w:val="004408CD"/>
    <w:rsid w:val="004445D6"/>
    <w:rsid w:val="00536791"/>
    <w:rsid w:val="006121D9"/>
    <w:rsid w:val="00645341"/>
    <w:rsid w:val="00762F7C"/>
    <w:rsid w:val="007D511E"/>
    <w:rsid w:val="007E26C2"/>
    <w:rsid w:val="008950B5"/>
    <w:rsid w:val="008F618E"/>
    <w:rsid w:val="00901595"/>
    <w:rsid w:val="009A0794"/>
    <w:rsid w:val="00A0401E"/>
    <w:rsid w:val="00A143E9"/>
    <w:rsid w:val="00A2542B"/>
    <w:rsid w:val="00A4135C"/>
    <w:rsid w:val="00A47C26"/>
    <w:rsid w:val="00A86522"/>
    <w:rsid w:val="00AB5AF0"/>
    <w:rsid w:val="00B04DF9"/>
    <w:rsid w:val="00B37D25"/>
    <w:rsid w:val="00B93C7D"/>
    <w:rsid w:val="00BA13F7"/>
    <w:rsid w:val="00BD161C"/>
    <w:rsid w:val="00C17721"/>
    <w:rsid w:val="00C35264"/>
    <w:rsid w:val="00C43163"/>
    <w:rsid w:val="00C60C97"/>
    <w:rsid w:val="00CB4234"/>
    <w:rsid w:val="00CF72BE"/>
    <w:rsid w:val="00E00505"/>
    <w:rsid w:val="00E50BFA"/>
    <w:rsid w:val="00E73A10"/>
    <w:rsid w:val="00EC1896"/>
    <w:rsid w:val="00EE1961"/>
    <w:rsid w:val="00F67788"/>
    <w:rsid w:val="00F6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6FE85"/>
  <w15:chartTrackingRefBased/>
  <w15:docId w15:val="{083566D8-9A80-4D11-95D4-2F53EF9A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A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styleId="Liststycke">
    <w:name w:val="List Paragraph"/>
    <w:basedOn w:val="Normal"/>
    <w:uiPriority w:val="34"/>
    <w:semiHidden/>
    <w:qFormat/>
    <w:rsid w:val="0012098F"/>
    <w:pPr>
      <w:ind w:left="720"/>
      <w:contextualSpacing/>
    </w:pPr>
  </w:style>
  <w:style w:type="paragraph" w:styleId="Innehllsfrteckningsrubrik">
    <w:name w:val="TOC Heading"/>
    <w:basedOn w:val="Rubrik1"/>
    <w:next w:val="Normal"/>
    <w:uiPriority w:val="39"/>
    <w:unhideWhenUsed/>
    <w:qFormat/>
    <w:rsid w:val="0012098F"/>
    <w:pPr>
      <w:spacing w:before="240" w:after="0" w:line="259" w:lineRule="auto"/>
      <w:outlineLvl w:val="9"/>
    </w:pPr>
    <w:rPr>
      <w:b w:val="0"/>
      <w:bCs w:val="0"/>
      <w:color w:val="004A1D" w:themeColor="accent1" w:themeShade="BF"/>
      <w:szCs w:val="32"/>
      <w:lang w:eastAsia="sv-SE"/>
    </w:rPr>
  </w:style>
  <w:style w:type="paragraph" w:styleId="Innehll1">
    <w:name w:val="toc 1"/>
    <w:basedOn w:val="Normal"/>
    <w:next w:val="Normal"/>
    <w:autoRedefine/>
    <w:uiPriority w:val="39"/>
    <w:unhideWhenUsed/>
    <w:rsid w:val="00C43163"/>
    <w:pPr>
      <w:spacing w:after="100"/>
    </w:pPr>
  </w:style>
  <w:style w:type="paragraph" w:styleId="Innehll2">
    <w:name w:val="toc 2"/>
    <w:basedOn w:val="Normal"/>
    <w:next w:val="Normal"/>
    <w:autoRedefine/>
    <w:uiPriority w:val="39"/>
    <w:unhideWhenUsed/>
    <w:rsid w:val="00C43163"/>
    <w:pPr>
      <w:spacing w:after="100"/>
      <w:ind w:left="240"/>
    </w:pPr>
  </w:style>
  <w:style w:type="paragraph" w:styleId="Innehll3">
    <w:name w:val="toc 3"/>
    <w:basedOn w:val="Normal"/>
    <w:next w:val="Normal"/>
    <w:autoRedefine/>
    <w:uiPriority w:val="39"/>
    <w:unhideWhenUsed/>
    <w:rsid w:val="00C43163"/>
    <w:pPr>
      <w:spacing w:after="100"/>
      <w:ind w:left="480"/>
    </w:pPr>
  </w:style>
  <w:style w:type="character" w:styleId="Hyperlnk">
    <w:name w:val="Hyperlink"/>
    <w:basedOn w:val="Standardstycketeckensnitt"/>
    <w:uiPriority w:val="99"/>
    <w:unhideWhenUsed/>
    <w:rsid w:val="00C43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6729">
      <w:bodyDiv w:val="1"/>
      <w:marLeft w:val="0"/>
      <w:marRight w:val="0"/>
      <w:marTop w:val="0"/>
      <w:marBottom w:val="0"/>
      <w:divBdr>
        <w:top w:val="none" w:sz="0" w:space="0" w:color="auto"/>
        <w:left w:val="none" w:sz="0" w:space="0" w:color="auto"/>
        <w:bottom w:val="none" w:sz="0" w:space="0" w:color="auto"/>
        <w:right w:val="none" w:sz="0" w:space="0" w:color="auto"/>
      </w:divBdr>
      <w:divsChild>
        <w:div w:id="117784029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D8A30-D955-452A-A1F1-BA44E59C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9</Pages>
  <Words>2130</Words>
  <Characters>11291</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Stiller Camilla</dc:creator>
  <cp:keywords/>
  <dc:description/>
  <cp:lastModifiedBy>Stiller Camilla</cp:lastModifiedBy>
  <cp:revision>17</cp:revision>
  <dcterms:created xsi:type="dcterms:W3CDTF">2019-12-05T11:45:00Z</dcterms:created>
  <dcterms:modified xsi:type="dcterms:W3CDTF">2020-03-26T12:55:00Z</dcterms:modified>
</cp:coreProperties>
</file>