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A400" w14:textId="77777777" w:rsidR="00CB1297" w:rsidRPr="00B40C16" w:rsidRDefault="00CB1297" w:rsidP="00346DCD">
      <w:pPr>
        <w:rPr>
          <w:rFonts w:ascii="Calibri" w:hAnsi="Calibri" w:cs="Calibri"/>
        </w:rPr>
      </w:pPr>
    </w:p>
    <w:p w14:paraId="6141610F" w14:textId="77777777" w:rsidR="005E06AB" w:rsidRPr="00192453" w:rsidRDefault="005E06AB" w:rsidP="00346DCD">
      <w:pPr>
        <w:rPr>
          <w:rFonts w:ascii="Calibri" w:hAnsi="Calibri" w:cs="Calibri"/>
        </w:rPr>
      </w:pPr>
    </w:p>
    <w:p w14:paraId="54B2D491" w14:textId="67BAB8B0" w:rsidR="00E665FB" w:rsidRPr="00192453" w:rsidRDefault="00E665FB" w:rsidP="00E665FB">
      <w:pPr>
        <w:rPr>
          <w:rFonts w:ascii="Calibri" w:hAnsi="Calibri" w:cs="Calibri"/>
          <w:b/>
          <w:bCs/>
          <w:sz w:val="72"/>
          <w:szCs w:val="56"/>
        </w:rPr>
      </w:pPr>
    </w:p>
    <w:p w14:paraId="243571D4" w14:textId="56D549DD" w:rsidR="001B3529" w:rsidRPr="00192453" w:rsidRDefault="00E665FB" w:rsidP="00E665FB">
      <w:pPr>
        <w:jc w:val="center"/>
        <w:rPr>
          <w:rFonts w:ascii="Calibri" w:hAnsi="Calibri" w:cs="Calibri"/>
          <w:b/>
          <w:bCs/>
          <w:sz w:val="72"/>
          <w:szCs w:val="56"/>
        </w:rPr>
      </w:pPr>
      <w:r w:rsidRPr="00192453">
        <w:rPr>
          <w:rFonts w:ascii="Calibri" w:hAnsi="Calibri" w:cs="Calibri"/>
          <w:b/>
          <w:bCs/>
          <w:sz w:val="72"/>
          <w:szCs w:val="56"/>
        </w:rPr>
        <w:t>Avropsvägledning</w:t>
      </w:r>
    </w:p>
    <w:p w14:paraId="7802CD1D" w14:textId="77777777" w:rsidR="00B40C16" w:rsidRPr="00192453" w:rsidRDefault="00B40C16" w:rsidP="00B40C16">
      <w:pPr>
        <w:widowControl w:val="0"/>
        <w:jc w:val="center"/>
        <w:rPr>
          <w:rFonts w:ascii="Calibri" w:hAnsi="Calibri" w:cs="Calibri"/>
          <w:sz w:val="40"/>
          <w:szCs w:val="40"/>
        </w:rPr>
      </w:pPr>
      <w:r w:rsidRPr="00192453">
        <w:rPr>
          <w:rFonts w:ascii="Calibri" w:hAnsi="Calibri" w:cs="Calibri"/>
          <w:sz w:val="40"/>
          <w:szCs w:val="40"/>
        </w:rPr>
        <w:t>Vägsalt och dammbindningsmedel 2022</w:t>
      </w:r>
    </w:p>
    <w:p w14:paraId="1A1E524C" w14:textId="71DF5688" w:rsidR="00B40C16" w:rsidRPr="00192453" w:rsidRDefault="00B40C16" w:rsidP="00E665FB">
      <w:pPr>
        <w:jc w:val="center"/>
        <w:rPr>
          <w:rFonts w:ascii="Calibri" w:hAnsi="Calibri" w:cs="Calibri"/>
          <w:sz w:val="40"/>
          <w:szCs w:val="36"/>
        </w:rPr>
      </w:pPr>
    </w:p>
    <w:p w14:paraId="200789CF" w14:textId="5C3E7AFA" w:rsidR="00B40C16" w:rsidRPr="00192453" w:rsidRDefault="00B40C16" w:rsidP="00E665FB">
      <w:pPr>
        <w:jc w:val="center"/>
        <w:rPr>
          <w:rFonts w:ascii="Calibri" w:hAnsi="Calibri" w:cs="Calibri"/>
          <w:sz w:val="40"/>
          <w:szCs w:val="36"/>
        </w:rPr>
      </w:pPr>
      <w:r w:rsidRPr="00192453">
        <w:rPr>
          <w:rFonts w:ascii="Calibri" w:hAnsi="Calibri" w:cs="Calibri"/>
          <w:noProof/>
          <w:lang w:eastAsia="sv-SE"/>
        </w:rPr>
        <w:drawing>
          <wp:inline distT="0" distB="0" distL="0" distR="0" wp14:anchorId="6400AC2C" wp14:editId="08DA0EA5">
            <wp:extent cx="4133850" cy="4094207"/>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3850" cy="4094207"/>
                    </a:xfrm>
                    <a:prstGeom prst="rect">
                      <a:avLst/>
                    </a:prstGeom>
                  </pic:spPr>
                </pic:pic>
              </a:graphicData>
            </a:graphic>
          </wp:inline>
        </w:drawing>
      </w:r>
    </w:p>
    <w:p w14:paraId="24308B19" w14:textId="745A9C7B" w:rsidR="00E665FB" w:rsidRPr="00192453" w:rsidRDefault="00E665FB" w:rsidP="00E665FB">
      <w:pPr>
        <w:jc w:val="center"/>
        <w:rPr>
          <w:rFonts w:ascii="Calibri" w:hAnsi="Calibri" w:cs="Calibri"/>
          <w:sz w:val="40"/>
          <w:szCs w:val="36"/>
        </w:rPr>
      </w:pPr>
    </w:p>
    <w:p w14:paraId="71CF5E3D" w14:textId="5486EB3B" w:rsidR="00E665FB" w:rsidRDefault="00E665FB" w:rsidP="00371BF3">
      <w:pPr>
        <w:rPr>
          <w:rFonts w:ascii="Calibri" w:hAnsi="Calibri" w:cs="Calibri"/>
          <w:sz w:val="40"/>
          <w:szCs w:val="36"/>
        </w:rPr>
      </w:pPr>
    </w:p>
    <w:p w14:paraId="56FB1BCF" w14:textId="77777777" w:rsidR="002E6336" w:rsidRDefault="002E6336" w:rsidP="00371BF3">
      <w:pPr>
        <w:rPr>
          <w:rFonts w:ascii="Calibri" w:hAnsi="Calibri" w:cs="Calibri"/>
          <w:sz w:val="40"/>
          <w:szCs w:val="36"/>
        </w:rPr>
      </w:pPr>
    </w:p>
    <w:p w14:paraId="5868ADE6" w14:textId="7A66CB2F" w:rsidR="00FA401E" w:rsidRDefault="00FA401E" w:rsidP="00371BF3">
      <w:pPr>
        <w:rPr>
          <w:rFonts w:ascii="Calibri" w:hAnsi="Calibri" w:cs="Calibri"/>
          <w:sz w:val="40"/>
          <w:szCs w:val="36"/>
        </w:rPr>
      </w:pPr>
    </w:p>
    <w:p w14:paraId="548DB4FF" w14:textId="5B657C44" w:rsidR="002E6336" w:rsidRDefault="002E6336" w:rsidP="00371BF3">
      <w:pPr>
        <w:rPr>
          <w:rFonts w:ascii="Calibri" w:hAnsi="Calibri" w:cs="Calibri"/>
          <w:sz w:val="40"/>
          <w:szCs w:val="36"/>
        </w:rPr>
      </w:pPr>
    </w:p>
    <w:p w14:paraId="5F5D308A" w14:textId="77777777" w:rsidR="002E6336" w:rsidRPr="00192453" w:rsidRDefault="002E6336" w:rsidP="00371BF3">
      <w:pPr>
        <w:rPr>
          <w:rFonts w:ascii="Calibri" w:hAnsi="Calibri" w:cs="Calibri"/>
          <w:sz w:val="40"/>
          <w:szCs w:val="36"/>
        </w:rPr>
      </w:pPr>
    </w:p>
    <w:sdt>
      <w:sdtPr>
        <w:rPr>
          <w:rFonts w:ascii="Calibri" w:eastAsiaTheme="minorHAnsi" w:hAnsi="Calibri" w:cs="Calibri"/>
          <w:color w:val="auto"/>
          <w:sz w:val="24"/>
          <w:szCs w:val="22"/>
          <w:lang w:eastAsia="en-US"/>
        </w:rPr>
        <w:id w:val="-521096369"/>
        <w:docPartObj>
          <w:docPartGallery w:val="Table of Contents"/>
          <w:docPartUnique/>
        </w:docPartObj>
      </w:sdtPr>
      <w:sdtEndPr>
        <w:rPr>
          <w:b/>
          <w:bCs/>
        </w:rPr>
      </w:sdtEndPr>
      <w:sdtContent>
        <w:p w14:paraId="52D3565B" w14:textId="19A88163" w:rsidR="008F1907" w:rsidRPr="00192453" w:rsidRDefault="008F1907">
          <w:pPr>
            <w:pStyle w:val="Innehllsfrteckningsrubrik"/>
            <w:rPr>
              <w:rFonts w:ascii="Calibri" w:hAnsi="Calibri" w:cs="Calibri"/>
            </w:rPr>
          </w:pPr>
          <w:r w:rsidRPr="00192453">
            <w:rPr>
              <w:rFonts w:ascii="Calibri" w:hAnsi="Calibri" w:cs="Calibri"/>
            </w:rPr>
            <w:t>Innehåll</w:t>
          </w:r>
        </w:p>
        <w:p w14:paraId="0F36AF4E" w14:textId="77EEEE3D" w:rsidR="002E6336" w:rsidRDefault="008F1907">
          <w:pPr>
            <w:pStyle w:val="Innehll1"/>
            <w:tabs>
              <w:tab w:val="left" w:pos="440"/>
              <w:tab w:val="right" w:leader="dot" w:pos="10457"/>
            </w:tabs>
            <w:rPr>
              <w:rFonts w:asciiTheme="minorHAnsi" w:eastAsiaTheme="minorEastAsia" w:hAnsiTheme="minorHAnsi"/>
              <w:noProof/>
              <w:sz w:val="22"/>
              <w:lang w:eastAsia="sv-SE"/>
            </w:rPr>
          </w:pPr>
          <w:r w:rsidRPr="00192453">
            <w:rPr>
              <w:rFonts w:ascii="Calibri" w:hAnsi="Calibri" w:cs="Calibri"/>
            </w:rPr>
            <w:fldChar w:fldCharType="begin"/>
          </w:r>
          <w:r w:rsidRPr="00192453">
            <w:rPr>
              <w:rFonts w:ascii="Calibri" w:hAnsi="Calibri" w:cs="Calibri"/>
            </w:rPr>
            <w:instrText xml:space="preserve"> TOC \o "1-3" \h \z \u </w:instrText>
          </w:r>
          <w:r w:rsidRPr="00192453">
            <w:rPr>
              <w:rFonts w:ascii="Calibri" w:hAnsi="Calibri" w:cs="Calibri"/>
            </w:rPr>
            <w:fldChar w:fldCharType="separate"/>
          </w:r>
          <w:hyperlink w:anchor="_Toc135737078" w:history="1">
            <w:r w:rsidR="002E6336" w:rsidRPr="00E60597">
              <w:rPr>
                <w:rStyle w:val="Hyperlnk"/>
                <w:rFonts w:ascii="Calibri" w:hAnsi="Calibri" w:cs="Calibri"/>
                <w:noProof/>
              </w:rPr>
              <w:t>1.</w:t>
            </w:r>
            <w:r w:rsidR="002E6336">
              <w:rPr>
                <w:rFonts w:asciiTheme="minorHAnsi" w:eastAsiaTheme="minorEastAsia" w:hAnsiTheme="minorHAnsi"/>
                <w:noProof/>
                <w:sz w:val="22"/>
                <w:lang w:eastAsia="sv-SE"/>
              </w:rPr>
              <w:tab/>
            </w:r>
            <w:r w:rsidR="002E6336" w:rsidRPr="00E60597">
              <w:rPr>
                <w:rStyle w:val="Hyperlnk"/>
                <w:rFonts w:ascii="Calibri" w:hAnsi="Calibri" w:cs="Calibri"/>
                <w:noProof/>
              </w:rPr>
              <w:t>Inledning</w:t>
            </w:r>
            <w:r w:rsidR="002E6336">
              <w:rPr>
                <w:noProof/>
                <w:webHidden/>
              </w:rPr>
              <w:tab/>
            </w:r>
            <w:r w:rsidR="002E6336">
              <w:rPr>
                <w:noProof/>
                <w:webHidden/>
              </w:rPr>
              <w:fldChar w:fldCharType="begin"/>
            </w:r>
            <w:r w:rsidR="002E6336">
              <w:rPr>
                <w:noProof/>
                <w:webHidden/>
              </w:rPr>
              <w:instrText xml:space="preserve"> PAGEREF _Toc135737078 \h </w:instrText>
            </w:r>
            <w:r w:rsidR="002E6336">
              <w:rPr>
                <w:noProof/>
                <w:webHidden/>
              </w:rPr>
            </w:r>
            <w:r w:rsidR="002E6336">
              <w:rPr>
                <w:noProof/>
                <w:webHidden/>
              </w:rPr>
              <w:fldChar w:fldCharType="separate"/>
            </w:r>
            <w:r w:rsidR="00D505E2">
              <w:rPr>
                <w:noProof/>
                <w:webHidden/>
              </w:rPr>
              <w:t>3</w:t>
            </w:r>
            <w:r w:rsidR="002E6336">
              <w:rPr>
                <w:noProof/>
                <w:webHidden/>
              </w:rPr>
              <w:fldChar w:fldCharType="end"/>
            </w:r>
          </w:hyperlink>
        </w:p>
        <w:p w14:paraId="3FF00E1D" w14:textId="7F1C2C11" w:rsidR="002E6336" w:rsidRDefault="002E6336">
          <w:pPr>
            <w:pStyle w:val="Innehll2"/>
            <w:tabs>
              <w:tab w:val="left" w:pos="880"/>
              <w:tab w:val="right" w:leader="dot" w:pos="10457"/>
            </w:tabs>
            <w:rPr>
              <w:rFonts w:asciiTheme="minorHAnsi" w:eastAsiaTheme="minorEastAsia" w:hAnsiTheme="minorHAnsi"/>
              <w:noProof/>
              <w:sz w:val="22"/>
              <w:lang w:eastAsia="sv-SE"/>
            </w:rPr>
          </w:pPr>
          <w:hyperlink w:anchor="_Toc135737079" w:history="1">
            <w:r w:rsidRPr="00E60597">
              <w:rPr>
                <w:rStyle w:val="Hyperlnk"/>
                <w:rFonts w:ascii="Calibri" w:hAnsi="Calibri" w:cs="Calibri"/>
                <w:noProof/>
              </w:rPr>
              <w:t>1.1</w:t>
            </w:r>
            <w:r>
              <w:rPr>
                <w:rFonts w:asciiTheme="minorHAnsi" w:eastAsiaTheme="minorEastAsia" w:hAnsiTheme="minorHAnsi"/>
                <w:noProof/>
                <w:sz w:val="22"/>
                <w:lang w:eastAsia="sv-SE"/>
              </w:rPr>
              <w:tab/>
            </w:r>
            <w:r w:rsidRPr="00E60597">
              <w:rPr>
                <w:rStyle w:val="Hyperlnk"/>
                <w:rFonts w:ascii="Calibri" w:hAnsi="Calibri" w:cs="Calibri"/>
                <w:noProof/>
              </w:rPr>
              <w:t>Får vi använda Vägsalt och dammbindningsmedel 2022?</w:t>
            </w:r>
            <w:r>
              <w:rPr>
                <w:noProof/>
                <w:webHidden/>
              </w:rPr>
              <w:tab/>
            </w:r>
            <w:r>
              <w:rPr>
                <w:noProof/>
                <w:webHidden/>
              </w:rPr>
              <w:fldChar w:fldCharType="begin"/>
            </w:r>
            <w:r>
              <w:rPr>
                <w:noProof/>
                <w:webHidden/>
              </w:rPr>
              <w:instrText xml:space="preserve"> PAGEREF _Toc135737079 \h </w:instrText>
            </w:r>
            <w:r>
              <w:rPr>
                <w:noProof/>
                <w:webHidden/>
              </w:rPr>
            </w:r>
            <w:r>
              <w:rPr>
                <w:noProof/>
                <w:webHidden/>
              </w:rPr>
              <w:fldChar w:fldCharType="separate"/>
            </w:r>
            <w:r w:rsidR="00D505E2">
              <w:rPr>
                <w:noProof/>
                <w:webHidden/>
              </w:rPr>
              <w:t>3</w:t>
            </w:r>
            <w:r>
              <w:rPr>
                <w:noProof/>
                <w:webHidden/>
              </w:rPr>
              <w:fldChar w:fldCharType="end"/>
            </w:r>
          </w:hyperlink>
        </w:p>
        <w:p w14:paraId="775A5303" w14:textId="29D67D93" w:rsidR="002E6336" w:rsidRDefault="002E6336">
          <w:pPr>
            <w:pStyle w:val="Innehll1"/>
            <w:tabs>
              <w:tab w:val="left" w:pos="440"/>
              <w:tab w:val="right" w:leader="dot" w:pos="10457"/>
            </w:tabs>
            <w:rPr>
              <w:rFonts w:asciiTheme="minorHAnsi" w:eastAsiaTheme="minorEastAsia" w:hAnsiTheme="minorHAnsi"/>
              <w:noProof/>
              <w:sz w:val="22"/>
              <w:lang w:eastAsia="sv-SE"/>
            </w:rPr>
          </w:pPr>
          <w:hyperlink w:anchor="_Toc135737080" w:history="1">
            <w:r w:rsidRPr="00E60597">
              <w:rPr>
                <w:rStyle w:val="Hyperlnk"/>
                <w:rFonts w:ascii="Calibri" w:hAnsi="Calibri" w:cs="Calibri"/>
                <w:noProof/>
              </w:rPr>
              <w:t>2.</w:t>
            </w:r>
            <w:r>
              <w:rPr>
                <w:rFonts w:asciiTheme="minorHAnsi" w:eastAsiaTheme="minorEastAsia" w:hAnsiTheme="minorHAnsi"/>
                <w:noProof/>
                <w:sz w:val="22"/>
                <w:lang w:eastAsia="sv-SE"/>
              </w:rPr>
              <w:tab/>
            </w:r>
            <w:r w:rsidRPr="00E60597">
              <w:rPr>
                <w:rStyle w:val="Hyperlnk"/>
                <w:rFonts w:ascii="Calibri" w:hAnsi="Calibri" w:cs="Calibri"/>
                <w:noProof/>
              </w:rPr>
              <w:t>Syfte och mål med ramavtalet</w:t>
            </w:r>
            <w:r>
              <w:rPr>
                <w:noProof/>
                <w:webHidden/>
              </w:rPr>
              <w:tab/>
            </w:r>
            <w:r>
              <w:rPr>
                <w:noProof/>
                <w:webHidden/>
              </w:rPr>
              <w:fldChar w:fldCharType="begin"/>
            </w:r>
            <w:r>
              <w:rPr>
                <w:noProof/>
                <w:webHidden/>
              </w:rPr>
              <w:instrText xml:space="preserve"> PAGEREF _Toc135737080 \h </w:instrText>
            </w:r>
            <w:r>
              <w:rPr>
                <w:noProof/>
                <w:webHidden/>
              </w:rPr>
            </w:r>
            <w:r>
              <w:rPr>
                <w:noProof/>
                <w:webHidden/>
              </w:rPr>
              <w:fldChar w:fldCharType="separate"/>
            </w:r>
            <w:r w:rsidR="00D505E2">
              <w:rPr>
                <w:noProof/>
                <w:webHidden/>
              </w:rPr>
              <w:t>3</w:t>
            </w:r>
            <w:r>
              <w:rPr>
                <w:noProof/>
                <w:webHidden/>
              </w:rPr>
              <w:fldChar w:fldCharType="end"/>
            </w:r>
          </w:hyperlink>
        </w:p>
        <w:p w14:paraId="5F2F8A2E" w14:textId="17412795" w:rsidR="002E6336" w:rsidRDefault="002E6336">
          <w:pPr>
            <w:pStyle w:val="Innehll1"/>
            <w:tabs>
              <w:tab w:val="left" w:pos="440"/>
              <w:tab w:val="right" w:leader="dot" w:pos="10457"/>
            </w:tabs>
            <w:rPr>
              <w:rFonts w:asciiTheme="minorHAnsi" w:eastAsiaTheme="minorEastAsia" w:hAnsiTheme="minorHAnsi"/>
              <w:noProof/>
              <w:sz w:val="22"/>
              <w:lang w:eastAsia="sv-SE"/>
            </w:rPr>
          </w:pPr>
          <w:hyperlink w:anchor="_Toc135737081" w:history="1">
            <w:r w:rsidRPr="00E60597">
              <w:rPr>
                <w:rStyle w:val="Hyperlnk"/>
                <w:rFonts w:ascii="Calibri" w:hAnsi="Calibri" w:cs="Calibri"/>
                <w:noProof/>
              </w:rPr>
              <w:t>3.</w:t>
            </w:r>
            <w:r>
              <w:rPr>
                <w:rFonts w:asciiTheme="minorHAnsi" w:eastAsiaTheme="minorEastAsia" w:hAnsiTheme="minorHAnsi"/>
                <w:noProof/>
                <w:sz w:val="22"/>
                <w:lang w:eastAsia="sv-SE"/>
              </w:rPr>
              <w:tab/>
            </w:r>
            <w:r w:rsidRPr="00E60597">
              <w:rPr>
                <w:rStyle w:val="Hyperlnk"/>
                <w:rFonts w:ascii="Calibri" w:hAnsi="Calibri" w:cs="Calibri"/>
                <w:noProof/>
              </w:rPr>
              <w:t>Vad kan du köpa från ramavtalet?</w:t>
            </w:r>
            <w:r>
              <w:rPr>
                <w:noProof/>
                <w:webHidden/>
              </w:rPr>
              <w:tab/>
            </w:r>
            <w:r>
              <w:rPr>
                <w:noProof/>
                <w:webHidden/>
              </w:rPr>
              <w:fldChar w:fldCharType="begin"/>
            </w:r>
            <w:r>
              <w:rPr>
                <w:noProof/>
                <w:webHidden/>
              </w:rPr>
              <w:instrText xml:space="preserve"> PAGEREF _Toc135737081 \h </w:instrText>
            </w:r>
            <w:r>
              <w:rPr>
                <w:noProof/>
                <w:webHidden/>
              </w:rPr>
            </w:r>
            <w:r>
              <w:rPr>
                <w:noProof/>
                <w:webHidden/>
              </w:rPr>
              <w:fldChar w:fldCharType="separate"/>
            </w:r>
            <w:r w:rsidR="00D505E2">
              <w:rPr>
                <w:noProof/>
                <w:webHidden/>
              </w:rPr>
              <w:t>3</w:t>
            </w:r>
            <w:r>
              <w:rPr>
                <w:noProof/>
                <w:webHidden/>
              </w:rPr>
              <w:fldChar w:fldCharType="end"/>
            </w:r>
          </w:hyperlink>
        </w:p>
        <w:p w14:paraId="3DD4FCB9" w14:textId="20F0DDEE" w:rsidR="002E6336" w:rsidRDefault="002E6336">
          <w:pPr>
            <w:pStyle w:val="Innehll2"/>
            <w:tabs>
              <w:tab w:val="left" w:pos="880"/>
              <w:tab w:val="right" w:leader="dot" w:pos="10457"/>
            </w:tabs>
            <w:rPr>
              <w:rFonts w:asciiTheme="minorHAnsi" w:eastAsiaTheme="minorEastAsia" w:hAnsiTheme="minorHAnsi"/>
              <w:noProof/>
              <w:sz w:val="22"/>
              <w:lang w:eastAsia="sv-SE"/>
            </w:rPr>
          </w:pPr>
          <w:hyperlink w:anchor="_Toc135737082" w:history="1">
            <w:r w:rsidRPr="00E60597">
              <w:rPr>
                <w:rStyle w:val="Hyperlnk"/>
                <w:rFonts w:ascii="Calibri" w:hAnsi="Calibri" w:cs="Calibri"/>
                <w:noProof/>
              </w:rPr>
              <w:t>3.1</w:t>
            </w:r>
            <w:r>
              <w:rPr>
                <w:rFonts w:asciiTheme="minorHAnsi" w:eastAsiaTheme="minorEastAsia" w:hAnsiTheme="minorHAnsi"/>
                <w:noProof/>
                <w:sz w:val="22"/>
                <w:lang w:eastAsia="sv-SE"/>
              </w:rPr>
              <w:tab/>
            </w:r>
            <w:r w:rsidRPr="00E60597">
              <w:rPr>
                <w:rStyle w:val="Hyperlnk"/>
                <w:rFonts w:ascii="Calibri" w:hAnsi="Calibri" w:cs="Calibri"/>
                <w:noProof/>
              </w:rPr>
              <w:t>Produktområden</w:t>
            </w:r>
            <w:r>
              <w:rPr>
                <w:noProof/>
                <w:webHidden/>
              </w:rPr>
              <w:tab/>
            </w:r>
            <w:r>
              <w:rPr>
                <w:noProof/>
                <w:webHidden/>
              </w:rPr>
              <w:fldChar w:fldCharType="begin"/>
            </w:r>
            <w:r>
              <w:rPr>
                <w:noProof/>
                <w:webHidden/>
              </w:rPr>
              <w:instrText xml:space="preserve"> PAGEREF _Toc135737082 \h </w:instrText>
            </w:r>
            <w:r>
              <w:rPr>
                <w:noProof/>
                <w:webHidden/>
              </w:rPr>
            </w:r>
            <w:r>
              <w:rPr>
                <w:noProof/>
                <w:webHidden/>
              </w:rPr>
              <w:fldChar w:fldCharType="separate"/>
            </w:r>
            <w:r w:rsidR="00D505E2">
              <w:rPr>
                <w:noProof/>
                <w:webHidden/>
              </w:rPr>
              <w:t>3</w:t>
            </w:r>
            <w:r>
              <w:rPr>
                <w:noProof/>
                <w:webHidden/>
              </w:rPr>
              <w:fldChar w:fldCharType="end"/>
            </w:r>
          </w:hyperlink>
        </w:p>
        <w:p w14:paraId="2EF02245" w14:textId="3CE29658" w:rsidR="002E6336" w:rsidRDefault="002E6336">
          <w:pPr>
            <w:pStyle w:val="Innehll2"/>
            <w:tabs>
              <w:tab w:val="left" w:pos="880"/>
              <w:tab w:val="right" w:leader="dot" w:pos="10457"/>
            </w:tabs>
            <w:rPr>
              <w:rFonts w:asciiTheme="minorHAnsi" w:eastAsiaTheme="minorEastAsia" w:hAnsiTheme="minorHAnsi"/>
              <w:noProof/>
              <w:sz w:val="22"/>
              <w:lang w:eastAsia="sv-SE"/>
            </w:rPr>
          </w:pPr>
          <w:hyperlink w:anchor="_Toc135737083" w:history="1">
            <w:r w:rsidRPr="00E60597">
              <w:rPr>
                <w:rStyle w:val="Hyperlnk"/>
                <w:rFonts w:ascii="Calibri" w:hAnsi="Calibri" w:cs="Calibri"/>
                <w:noProof/>
              </w:rPr>
              <w:t>3.2</w:t>
            </w:r>
            <w:r>
              <w:rPr>
                <w:rFonts w:asciiTheme="minorHAnsi" w:eastAsiaTheme="minorEastAsia" w:hAnsiTheme="minorHAnsi"/>
                <w:noProof/>
                <w:sz w:val="22"/>
                <w:lang w:eastAsia="sv-SE"/>
              </w:rPr>
              <w:tab/>
            </w:r>
            <w:r w:rsidRPr="00E60597">
              <w:rPr>
                <w:rStyle w:val="Hyperlnk"/>
                <w:rFonts w:ascii="Calibri" w:hAnsi="Calibri" w:cs="Calibri"/>
                <w:noProof/>
              </w:rPr>
              <w:t>Viktigt att notera gällande produktområde 3. Cirkulärt salt</w:t>
            </w:r>
            <w:r>
              <w:rPr>
                <w:noProof/>
                <w:webHidden/>
              </w:rPr>
              <w:tab/>
            </w:r>
            <w:r>
              <w:rPr>
                <w:noProof/>
                <w:webHidden/>
              </w:rPr>
              <w:fldChar w:fldCharType="begin"/>
            </w:r>
            <w:r>
              <w:rPr>
                <w:noProof/>
                <w:webHidden/>
              </w:rPr>
              <w:instrText xml:space="preserve"> PAGEREF _Toc135737083 \h </w:instrText>
            </w:r>
            <w:r>
              <w:rPr>
                <w:noProof/>
                <w:webHidden/>
              </w:rPr>
            </w:r>
            <w:r>
              <w:rPr>
                <w:noProof/>
                <w:webHidden/>
              </w:rPr>
              <w:fldChar w:fldCharType="separate"/>
            </w:r>
            <w:r w:rsidR="00D505E2">
              <w:rPr>
                <w:noProof/>
                <w:webHidden/>
              </w:rPr>
              <w:t>4</w:t>
            </w:r>
            <w:r>
              <w:rPr>
                <w:noProof/>
                <w:webHidden/>
              </w:rPr>
              <w:fldChar w:fldCharType="end"/>
            </w:r>
          </w:hyperlink>
        </w:p>
        <w:p w14:paraId="4D5F7B78" w14:textId="4F133F19" w:rsidR="002E6336" w:rsidRDefault="002E6336">
          <w:pPr>
            <w:pStyle w:val="Innehll2"/>
            <w:tabs>
              <w:tab w:val="left" w:pos="880"/>
              <w:tab w:val="right" w:leader="dot" w:pos="10457"/>
            </w:tabs>
            <w:rPr>
              <w:rFonts w:asciiTheme="minorHAnsi" w:eastAsiaTheme="minorEastAsia" w:hAnsiTheme="minorHAnsi"/>
              <w:noProof/>
              <w:sz w:val="22"/>
              <w:lang w:eastAsia="sv-SE"/>
            </w:rPr>
          </w:pPr>
          <w:hyperlink w:anchor="_Toc135737084" w:history="1">
            <w:r w:rsidRPr="00E60597">
              <w:rPr>
                <w:rStyle w:val="Hyperlnk"/>
                <w:rFonts w:ascii="Calibri" w:hAnsi="Calibri" w:cs="Calibri"/>
                <w:noProof/>
              </w:rPr>
              <w:t>3.3</w:t>
            </w:r>
            <w:r>
              <w:rPr>
                <w:rFonts w:asciiTheme="minorHAnsi" w:eastAsiaTheme="minorEastAsia" w:hAnsiTheme="minorHAnsi"/>
                <w:noProof/>
                <w:sz w:val="22"/>
                <w:lang w:eastAsia="sv-SE"/>
              </w:rPr>
              <w:tab/>
            </w:r>
            <w:r w:rsidRPr="00E60597">
              <w:rPr>
                <w:rStyle w:val="Hyperlnk"/>
                <w:rFonts w:ascii="Calibri" w:hAnsi="Calibri" w:cs="Calibri"/>
                <w:noProof/>
              </w:rPr>
              <w:t>Geografiska områden</w:t>
            </w:r>
            <w:r>
              <w:rPr>
                <w:noProof/>
                <w:webHidden/>
              </w:rPr>
              <w:tab/>
            </w:r>
            <w:r>
              <w:rPr>
                <w:noProof/>
                <w:webHidden/>
              </w:rPr>
              <w:fldChar w:fldCharType="begin"/>
            </w:r>
            <w:r>
              <w:rPr>
                <w:noProof/>
                <w:webHidden/>
              </w:rPr>
              <w:instrText xml:space="preserve"> PAGEREF _Toc135737084 \h </w:instrText>
            </w:r>
            <w:r>
              <w:rPr>
                <w:noProof/>
                <w:webHidden/>
              </w:rPr>
            </w:r>
            <w:r>
              <w:rPr>
                <w:noProof/>
                <w:webHidden/>
              </w:rPr>
              <w:fldChar w:fldCharType="separate"/>
            </w:r>
            <w:r w:rsidR="00D505E2">
              <w:rPr>
                <w:noProof/>
                <w:webHidden/>
              </w:rPr>
              <w:t>4</w:t>
            </w:r>
            <w:r>
              <w:rPr>
                <w:noProof/>
                <w:webHidden/>
              </w:rPr>
              <w:fldChar w:fldCharType="end"/>
            </w:r>
          </w:hyperlink>
        </w:p>
        <w:p w14:paraId="63109298" w14:textId="34EDCCD2" w:rsidR="002E6336" w:rsidRDefault="002E6336">
          <w:pPr>
            <w:pStyle w:val="Innehll1"/>
            <w:tabs>
              <w:tab w:val="left" w:pos="440"/>
              <w:tab w:val="right" w:leader="dot" w:pos="10457"/>
            </w:tabs>
            <w:rPr>
              <w:rFonts w:asciiTheme="minorHAnsi" w:eastAsiaTheme="minorEastAsia" w:hAnsiTheme="minorHAnsi"/>
              <w:noProof/>
              <w:sz w:val="22"/>
              <w:lang w:eastAsia="sv-SE"/>
            </w:rPr>
          </w:pPr>
          <w:hyperlink w:anchor="_Toc135737085" w:history="1">
            <w:r w:rsidRPr="00E60597">
              <w:rPr>
                <w:rStyle w:val="Hyperlnk"/>
                <w:rFonts w:ascii="Calibri" w:hAnsi="Calibri" w:cs="Calibri"/>
                <w:noProof/>
              </w:rPr>
              <w:t>4.</w:t>
            </w:r>
            <w:r>
              <w:rPr>
                <w:rFonts w:asciiTheme="minorHAnsi" w:eastAsiaTheme="minorEastAsia" w:hAnsiTheme="minorHAnsi"/>
                <w:noProof/>
                <w:sz w:val="22"/>
                <w:lang w:eastAsia="sv-SE"/>
              </w:rPr>
              <w:tab/>
            </w:r>
            <w:r w:rsidRPr="00E60597">
              <w:rPr>
                <w:rStyle w:val="Hyperlnk"/>
                <w:rFonts w:ascii="Calibri" w:hAnsi="Calibri" w:cs="Calibri"/>
                <w:noProof/>
              </w:rPr>
              <w:t>Så använder du ramavtalet</w:t>
            </w:r>
            <w:r>
              <w:rPr>
                <w:noProof/>
                <w:webHidden/>
              </w:rPr>
              <w:tab/>
            </w:r>
            <w:r>
              <w:rPr>
                <w:noProof/>
                <w:webHidden/>
              </w:rPr>
              <w:fldChar w:fldCharType="begin"/>
            </w:r>
            <w:r>
              <w:rPr>
                <w:noProof/>
                <w:webHidden/>
              </w:rPr>
              <w:instrText xml:space="preserve"> PAGEREF _Toc135737085 \h </w:instrText>
            </w:r>
            <w:r>
              <w:rPr>
                <w:noProof/>
                <w:webHidden/>
              </w:rPr>
            </w:r>
            <w:r>
              <w:rPr>
                <w:noProof/>
                <w:webHidden/>
              </w:rPr>
              <w:fldChar w:fldCharType="separate"/>
            </w:r>
            <w:r w:rsidR="00D505E2">
              <w:rPr>
                <w:noProof/>
                <w:webHidden/>
              </w:rPr>
              <w:t>4</w:t>
            </w:r>
            <w:r>
              <w:rPr>
                <w:noProof/>
                <w:webHidden/>
              </w:rPr>
              <w:fldChar w:fldCharType="end"/>
            </w:r>
          </w:hyperlink>
        </w:p>
        <w:p w14:paraId="0DD4AF8F" w14:textId="5D16A2C9" w:rsidR="002E6336" w:rsidRDefault="002E6336">
          <w:pPr>
            <w:pStyle w:val="Innehll1"/>
            <w:tabs>
              <w:tab w:val="left" w:pos="440"/>
              <w:tab w:val="right" w:leader="dot" w:pos="10457"/>
            </w:tabs>
            <w:rPr>
              <w:rFonts w:asciiTheme="minorHAnsi" w:eastAsiaTheme="minorEastAsia" w:hAnsiTheme="minorHAnsi"/>
              <w:noProof/>
              <w:sz w:val="22"/>
              <w:lang w:eastAsia="sv-SE"/>
            </w:rPr>
          </w:pPr>
          <w:hyperlink w:anchor="_Toc135737086" w:history="1">
            <w:r w:rsidRPr="00E60597">
              <w:rPr>
                <w:rStyle w:val="Hyperlnk"/>
                <w:rFonts w:ascii="Calibri" w:hAnsi="Calibri" w:cs="Calibri"/>
                <w:noProof/>
              </w:rPr>
              <w:t>5.</w:t>
            </w:r>
            <w:r>
              <w:rPr>
                <w:rFonts w:asciiTheme="minorHAnsi" w:eastAsiaTheme="minorEastAsia" w:hAnsiTheme="minorHAnsi"/>
                <w:noProof/>
                <w:sz w:val="22"/>
                <w:lang w:eastAsia="sv-SE"/>
              </w:rPr>
              <w:tab/>
            </w:r>
            <w:r w:rsidRPr="00E60597">
              <w:rPr>
                <w:rStyle w:val="Hyperlnk"/>
                <w:rFonts w:ascii="Calibri" w:hAnsi="Calibri" w:cs="Calibri"/>
                <w:noProof/>
              </w:rPr>
              <w:t>Kontrakt</w:t>
            </w:r>
            <w:r>
              <w:rPr>
                <w:noProof/>
                <w:webHidden/>
              </w:rPr>
              <w:tab/>
            </w:r>
            <w:r>
              <w:rPr>
                <w:noProof/>
                <w:webHidden/>
              </w:rPr>
              <w:fldChar w:fldCharType="begin"/>
            </w:r>
            <w:r>
              <w:rPr>
                <w:noProof/>
                <w:webHidden/>
              </w:rPr>
              <w:instrText xml:space="preserve"> PAGEREF _Toc135737086 \h </w:instrText>
            </w:r>
            <w:r>
              <w:rPr>
                <w:noProof/>
                <w:webHidden/>
              </w:rPr>
            </w:r>
            <w:r>
              <w:rPr>
                <w:noProof/>
                <w:webHidden/>
              </w:rPr>
              <w:fldChar w:fldCharType="separate"/>
            </w:r>
            <w:r w:rsidR="00D505E2">
              <w:rPr>
                <w:noProof/>
                <w:webHidden/>
              </w:rPr>
              <w:t>5</w:t>
            </w:r>
            <w:r>
              <w:rPr>
                <w:noProof/>
                <w:webHidden/>
              </w:rPr>
              <w:fldChar w:fldCharType="end"/>
            </w:r>
          </w:hyperlink>
        </w:p>
        <w:p w14:paraId="335FA85D" w14:textId="05D389C5" w:rsidR="002E6336" w:rsidRDefault="002E6336">
          <w:pPr>
            <w:pStyle w:val="Innehll1"/>
            <w:tabs>
              <w:tab w:val="left" w:pos="440"/>
              <w:tab w:val="right" w:leader="dot" w:pos="10457"/>
            </w:tabs>
            <w:rPr>
              <w:rFonts w:asciiTheme="minorHAnsi" w:eastAsiaTheme="minorEastAsia" w:hAnsiTheme="minorHAnsi"/>
              <w:noProof/>
              <w:sz w:val="22"/>
              <w:lang w:eastAsia="sv-SE"/>
            </w:rPr>
          </w:pPr>
          <w:hyperlink w:anchor="_Toc135737087" w:history="1">
            <w:r w:rsidRPr="00E60597">
              <w:rPr>
                <w:rStyle w:val="Hyperlnk"/>
                <w:rFonts w:ascii="Calibri" w:hAnsi="Calibri" w:cs="Calibri"/>
                <w:noProof/>
              </w:rPr>
              <w:t>6.</w:t>
            </w:r>
            <w:r>
              <w:rPr>
                <w:rFonts w:asciiTheme="minorHAnsi" w:eastAsiaTheme="minorEastAsia" w:hAnsiTheme="minorHAnsi"/>
                <w:noProof/>
                <w:sz w:val="22"/>
                <w:lang w:eastAsia="sv-SE"/>
              </w:rPr>
              <w:tab/>
            </w:r>
            <w:r w:rsidRPr="00E60597">
              <w:rPr>
                <w:rStyle w:val="Hyperlnk"/>
                <w:rFonts w:ascii="Calibri" w:hAnsi="Calibri" w:cs="Calibri"/>
                <w:noProof/>
              </w:rPr>
              <w:t>Leverans</w:t>
            </w:r>
            <w:r>
              <w:rPr>
                <w:noProof/>
                <w:webHidden/>
              </w:rPr>
              <w:tab/>
            </w:r>
            <w:r>
              <w:rPr>
                <w:noProof/>
                <w:webHidden/>
              </w:rPr>
              <w:fldChar w:fldCharType="begin"/>
            </w:r>
            <w:r>
              <w:rPr>
                <w:noProof/>
                <w:webHidden/>
              </w:rPr>
              <w:instrText xml:space="preserve"> PAGEREF _Toc135737087 \h </w:instrText>
            </w:r>
            <w:r>
              <w:rPr>
                <w:noProof/>
                <w:webHidden/>
              </w:rPr>
            </w:r>
            <w:r>
              <w:rPr>
                <w:noProof/>
                <w:webHidden/>
              </w:rPr>
              <w:fldChar w:fldCharType="separate"/>
            </w:r>
            <w:r w:rsidR="00D505E2">
              <w:rPr>
                <w:noProof/>
                <w:webHidden/>
              </w:rPr>
              <w:t>5</w:t>
            </w:r>
            <w:r>
              <w:rPr>
                <w:noProof/>
                <w:webHidden/>
              </w:rPr>
              <w:fldChar w:fldCharType="end"/>
            </w:r>
          </w:hyperlink>
        </w:p>
        <w:p w14:paraId="77CAC016" w14:textId="3314094F" w:rsidR="002E6336" w:rsidRDefault="002E6336">
          <w:pPr>
            <w:pStyle w:val="Innehll2"/>
            <w:tabs>
              <w:tab w:val="left" w:pos="880"/>
              <w:tab w:val="right" w:leader="dot" w:pos="10457"/>
            </w:tabs>
            <w:rPr>
              <w:rFonts w:asciiTheme="minorHAnsi" w:eastAsiaTheme="minorEastAsia" w:hAnsiTheme="minorHAnsi"/>
              <w:noProof/>
              <w:sz w:val="22"/>
              <w:lang w:eastAsia="sv-SE"/>
            </w:rPr>
          </w:pPr>
          <w:hyperlink w:anchor="_Toc135737088" w:history="1">
            <w:r w:rsidRPr="00E60597">
              <w:rPr>
                <w:rStyle w:val="Hyperlnk"/>
                <w:rFonts w:ascii="Calibri" w:hAnsi="Calibri" w:cs="Calibri"/>
                <w:noProof/>
              </w:rPr>
              <w:t>6.1</w:t>
            </w:r>
            <w:r>
              <w:rPr>
                <w:rFonts w:asciiTheme="minorHAnsi" w:eastAsiaTheme="minorEastAsia" w:hAnsiTheme="minorHAnsi"/>
                <w:noProof/>
                <w:sz w:val="22"/>
                <w:lang w:eastAsia="sv-SE"/>
              </w:rPr>
              <w:tab/>
            </w:r>
            <w:r w:rsidRPr="00E60597">
              <w:rPr>
                <w:rStyle w:val="Hyperlnk"/>
                <w:rFonts w:ascii="Calibri" w:hAnsi="Calibri" w:cs="Calibri"/>
                <w:noProof/>
              </w:rPr>
              <w:t>Volympaketeringar</w:t>
            </w:r>
            <w:r>
              <w:rPr>
                <w:noProof/>
                <w:webHidden/>
              </w:rPr>
              <w:tab/>
            </w:r>
            <w:r>
              <w:rPr>
                <w:noProof/>
                <w:webHidden/>
              </w:rPr>
              <w:fldChar w:fldCharType="begin"/>
            </w:r>
            <w:r>
              <w:rPr>
                <w:noProof/>
                <w:webHidden/>
              </w:rPr>
              <w:instrText xml:space="preserve"> PAGEREF _Toc135737088 \h </w:instrText>
            </w:r>
            <w:r>
              <w:rPr>
                <w:noProof/>
                <w:webHidden/>
              </w:rPr>
            </w:r>
            <w:r>
              <w:rPr>
                <w:noProof/>
                <w:webHidden/>
              </w:rPr>
              <w:fldChar w:fldCharType="separate"/>
            </w:r>
            <w:r w:rsidR="00D505E2">
              <w:rPr>
                <w:noProof/>
                <w:webHidden/>
              </w:rPr>
              <w:t>5</w:t>
            </w:r>
            <w:r>
              <w:rPr>
                <w:noProof/>
                <w:webHidden/>
              </w:rPr>
              <w:fldChar w:fldCharType="end"/>
            </w:r>
          </w:hyperlink>
        </w:p>
        <w:p w14:paraId="3838170F" w14:textId="379F9791" w:rsidR="002E6336" w:rsidRDefault="002E6336">
          <w:pPr>
            <w:pStyle w:val="Innehll1"/>
            <w:tabs>
              <w:tab w:val="left" w:pos="440"/>
              <w:tab w:val="right" w:leader="dot" w:pos="10457"/>
            </w:tabs>
            <w:rPr>
              <w:rFonts w:asciiTheme="minorHAnsi" w:eastAsiaTheme="minorEastAsia" w:hAnsiTheme="minorHAnsi"/>
              <w:noProof/>
              <w:sz w:val="22"/>
              <w:lang w:eastAsia="sv-SE"/>
            </w:rPr>
          </w:pPr>
          <w:hyperlink w:anchor="_Toc135737089" w:history="1">
            <w:r w:rsidRPr="00E60597">
              <w:rPr>
                <w:rStyle w:val="Hyperlnk"/>
                <w:rFonts w:ascii="Calibri" w:hAnsi="Calibri" w:cs="Calibri"/>
                <w:noProof/>
              </w:rPr>
              <w:t>7.</w:t>
            </w:r>
            <w:r>
              <w:rPr>
                <w:rFonts w:asciiTheme="minorHAnsi" w:eastAsiaTheme="minorEastAsia" w:hAnsiTheme="minorHAnsi"/>
                <w:noProof/>
                <w:sz w:val="22"/>
                <w:lang w:eastAsia="sv-SE"/>
              </w:rPr>
              <w:tab/>
            </w:r>
            <w:r w:rsidRPr="00E60597">
              <w:rPr>
                <w:rStyle w:val="Hyperlnk"/>
                <w:rFonts w:ascii="Calibri" w:hAnsi="Calibri" w:cs="Calibri"/>
                <w:noProof/>
              </w:rPr>
              <w:t>Prislistor, förfrågningsunderlag och krav</w:t>
            </w:r>
            <w:r>
              <w:rPr>
                <w:noProof/>
                <w:webHidden/>
              </w:rPr>
              <w:tab/>
            </w:r>
            <w:r>
              <w:rPr>
                <w:noProof/>
                <w:webHidden/>
              </w:rPr>
              <w:fldChar w:fldCharType="begin"/>
            </w:r>
            <w:r>
              <w:rPr>
                <w:noProof/>
                <w:webHidden/>
              </w:rPr>
              <w:instrText xml:space="preserve"> PAGEREF _Toc135737089 \h </w:instrText>
            </w:r>
            <w:r>
              <w:rPr>
                <w:noProof/>
                <w:webHidden/>
              </w:rPr>
            </w:r>
            <w:r>
              <w:rPr>
                <w:noProof/>
                <w:webHidden/>
              </w:rPr>
              <w:fldChar w:fldCharType="separate"/>
            </w:r>
            <w:r w:rsidR="00D505E2">
              <w:rPr>
                <w:noProof/>
                <w:webHidden/>
              </w:rPr>
              <w:t>5</w:t>
            </w:r>
            <w:r>
              <w:rPr>
                <w:noProof/>
                <w:webHidden/>
              </w:rPr>
              <w:fldChar w:fldCharType="end"/>
            </w:r>
          </w:hyperlink>
        </w:p>
        <w:p w14:paraId="5AD97915" w14:textId="3FD5B39C" w:rsidR="002E6336" w:rsidRDefault="002E6336">
          <w:pPr>
            <w:pStyle w:val="Innehll1"/>
            <w:tabs>
              <w:tab w:val="left" w:pos="440"/>
              <w:tab w:val="right" w:leader="dot" w:pos="10457"/>
            </w:tabs>
            <w:rPr>
              <w:rFonts w:asciiTheme="minorHAnsi" w:eastAsiaTheme="minorEastAsia" w:hAnsiTheme="minorHAnsi"/>
              <w:noProof/>
              <w:sz w:val="22"/>
              <w:lang w:eastAsia="sv-SE"/>
            </w:rPr>
          </w:pPr>
          <w:hyperlink w:anchor="_Toc135737090" w:history="1">
            <w:r w:rsidRPr="00E60597">
              <w:rPr>
                <w:rStyle w:val="Hyperlnk"/>
                <w:rFonts w:ascii="Calibri" w:hAnsi="Calibri" w:cs="Calibri"/>
                <w:noProof/>
              </w:rPr>
              <w:t>8.</w:t>
            </w:r>
            <w:r>
              <w:rPr>
                <w:rFonts w:asciiTheme="minorHAnsi" w:eastAsiaTheme="minorEastAsia" w:hAnsiTheme="minorHAnsi"/>
                <w:noProof/>
                <w:sz w:val="22"/>
                <w:lang w:eastAsia="sv-SE"/>
              </w:rPr>
              <w:tab/>
            </w:r>
            <w:r w:rsidRPr="00E60597">
              <w:rPr>
                <w:rStyle w:val="Hyperlnk"/>
                <w:rFonts w:ascii="Calibri" w:hAnsi="Calibri" w:cs="Calibri"/>
                <w:noProof/>
              </w:rPr>
              <w:t>Har du frågor?</w:t>
            </w:r>
            <w:r>
              <w:rPr>
                <w:noProof/>
                <w:webHidden/>
              </w:rPr>
              <w:tab/>
            </w:r>
            <w:r>
              <w:rPr>
                <w:noProof/>
                <w:webHidden/>
              </w:rPr>
              <w:fldChar w:fldCharType="begin"/>
            </w:r>
            <w:r>
              <w:rPr>
                <w:noProof/>
                <w:webHidden/>
              </w:rPr>
              <w:instrText xml:space="preserve"> PAGEREF _Toc135737090 \h </w:instrText>
            </w:r>
            <w:r>
              <w:rPr>
                <w:noProof/>
                <w:webHidden/>
              </w:rPr>
            </w:r>
            <w:r>
              <w:rPr>
                <w:noProof/>
                <w:webHidden/>
              </w:rPr>
              <w:fldChar w:fldCharType="separate"/>
            </w:r>
            <w:r w:rsidR="00D505E2">
              <w:rPr>
                <w:noProof/>
                <w:webHidden/>
              </w:rPr>
              <w:t>6</w:t>
            </w:r>
            <w:r>
              <w:rPr>
                <w:noProof/>
                <w:webHidden/>
              </w:rPr>
              <w:fldChar w:fldCharType="end"/>
            </w:r>
          </w:hyperlink>
        </w:p>
        <w:p w14:paraId="10A4C3E4" w14:textId="64070447" w:rsidR="008F1907" w:rsidRPr="00192453" w:rsidRDefault="008F1907">
          <w:pPr>
            <w:rPr>
              <w:rFonts w:ascii="Calibri" w:hAnsi="Calibri" w:cs="Calibri"/>
            </w:rPr>
          </w:pPr>
          <w:r w:rsidRPr="00192453">
            <w:rPr>
              <w:rFonts w:ascii="Calibri" w:hAnsi="Calibri" w:cs="Calibri"/>
              <w:b/>
              <w:bCs/>
            </w:rPr>
            <w:fldChar w:fldCharType="end"/>
          </w:r>
        </w:p>
      </w:sdtContent>
    </w:sdt>
    <w:p w14:paraId="52CE56DB" w14:textId="50E7020C" w:rsidR="00E665FB" w:rsidRPr="00192453" w:rsidRDefault="00E665FB" w:rsidP="00E665FB">
      <w:pPr>
        <w:jc w:val="center"/>
        <w:rPr>
          <w:rFonts w:ascii="Calibri" w:hAnsi="Calibri" w:cs="Calibri"/>
          <w:sz w:val="40"/>
          <w:szCs w:val="36"/>
        </w:rPr>
      </w:pPr>
    </w:p>
    <w:p w14:paraId="4946752E" w14:textId="2F0A31FD" w:rsidR="00E665FB" w:rsidRPr="00192453" w:rsidRDefault="00E665FB" w:rsidP="00E665FB">
      <w:pPr>
        <w:jc w:val="center"/>
        <w:rPr>
          <w:rFonts w:ascii="Calibri" w:hAnsi="Calibri" w:cs="Calibri"/>
          <w:sz w:val="40"/>
          <w:szCs w:val="36"/>
        </w:rPr>
      </w:pPr>
    </w:p>
    <w:p w14:paraId="352C8D4E" w14:textId="0935AD60" w:rsidR="00E665FB" w:rsidRPr="00192453" w:rsidRDefault="00E665FB" w:rsidP="00E665FB">
      <w:pPr>
        <w:jc w:val="center"/>
        <w:rPr>
          <w:rFonts w:ascii="Calibri" w:hAnsi="Calibri" w:cs="Calibri"/>
          <w:sz w:val="40"/>
          <w:szCs w:val="36"/>
        </w:rPr>
      </w:pPr>
    </w:p>
    <w:p w14:paraId="6B48ECA7" w14:textId="67ABA605" w:rsidR="00E665FB" w:rsidRPr="00192453" w:rsidRDefault="00E665FB" w:rsidP="00E665FB">
      <w:pPr>
        <w:jc w:val="center"/>
        <w:rPr>
          <w:rFonts w:ascii="Calibri" w:hAnsi="Calibri" w:cs="Calibri"/>
          <w:sz w:val="40"/>
          <w:szCs w:val="36"/>
        </w:rPr>
      </w:pPr>
    </w:p>
    <w:p w14:paraId="3F0D08A0" w14:textId="7210B0CC" w:rsidR="00E665FB" w:rsidRPr="00192453" w:rsidRDefault="00E665FB" w:rsidP="00E665FB">
      <w:pPr>
        <w:jc w:val="center"/>
        <w:rPr>
          <w:rFonts w:ascii="Calibri" w:hAnsi="Calibri" w:cs="Calibri"/>
          <w:sz w:val="40"/>
          <w:szCs w:val="36"/>
        </w:rPr>
      </w:pPr>
    </w:p>
    <w:p w14:paraId="055B77AD" w14:textId="210ADB2D" w:rsidR="00E665FB" w:rsidRPr="00192453" w:rsidRDefault="00E665FB" w:rsidP="00E665FB">
      <w:pPr>
        <w:jc w:val="center"/>
        <w:rPr>
          <w:rFonts w:ascii="Calibri" w:hAnsi="Calibri" w:cs="Calibri"/>
          <w:sz w:val="40"/>
          <w:szCs w:val="36"/>
        </w:rPr>
      </w:pPr>
    </w:p>
    <w:p w14:paraId="38871115" w14:textId="30A73443" w:rsidR="00E665FB" w:rsidRPr="00192453" w:rsidRDefault="00E665FB" w:rsidP="00E665FB">
      <w:pPr>
        <w:jc w:val="center"/>
        <w:rPr>
          <w:rFonts w:ascii="Calibri" w:hAnsi="Calibri" w:cs="Calibri"/>
          <w:sz w:val="40"/>
          <w:szCs w:val="36"/>
        </w:rPr>
      </w:pPr>
    </w:p>
    <w:p w14:paraId="198CBBD2" w14:textId="1833EDDB" w:rsidR="00E665FB" w:rsidRPr="00192453" w:rsidRDefault="00E665FB" w:rsidP="00E665FB">
      <w:pPr>
        <w:jc w:val="center"/>
        <w:rPr>
          <w:rFonts w:ascii="Calibri" w:hAnsi="Calibri" w:cs="Calibri"/>
          <w:sz w:val="40"/>
          <w:szCs w:val="36"/>
        </w:rPr>
      </w:pPr>
    </w:p>
    <w:p w14:paraId="1B389EF0" w14:textId="66360F63" w:rsidR="008F1907" w:rsidRPr="00192453" w:rsidRDefault="008F1907" w:rsidP="00E665FB">
      <w:pPr>
        <w:jc w:val="center"/>
        <w:rPr>
          <w:rFonts w:ascii="Calibri" w:hAnsi="Calibri" w:cs="Calibri"/>
          <w:sz w:val="40"/>
          <w:szCs w:val="36"/>
        </w:rPr>
      </w:pPr>
    </w:p>
    <w:p w14:paraId="42F93DA1" w14:textId="3CBE024A" w:rsidR="008F1907" w:rsidRPr="00192453" w:rsidRDefault="008F1907" w:rsidP="00E665FB">
      <w:pPr>
        <w:jc w:val="center"/>
        <w:rPr>
          <w:rFonts w:ascii="Calibri" w:hAnsi="Calibri" w:cs="Calibri"/>
          <w:sz w:val="40"/>
          <w:szCs w:val="36"/>
        </w:rPr>
      </w:pPr>
    </w:p>
    <w:p w14:paraId="65EEF813" w14:textId="7E943D5D" w:rsidR="008F1907" w:rsidRDefault="008F1907" w:rsidP="00494177">
      <w:pPr>
        <w:rPr>
          <w:rFonts w:ascii="Calibri" w:hAnsi="Calibri" w:cs="Calibri"/>
          <w:sz w:val="40"/>
          <w:szCs w:val="36"/>
        </w:rPr>
      </w:pPr>
    </w:p>
    <w:p w14:paraId="18031FE2" w14:textId="4AEAE7C2" w:rsidR="00987D55" w:rsidRDefault="00987D55" w:rsidP="00494177">
      <w:pPr>
        <w:rPr>
          <w:rFonts w:ascii="Calibri" w:hAnsi="Calibri" w:cs="Calibri"/>
          <w:sz w:val="40"/>
          <w:szCs w:val="36"/>
        </w:rPr>
      </w:pPr>
    </w:p>
    <w:p w14:paraId="02176F09" w14:textId="5251EBDC" w:rsidR="00E665FB" w:rsidRPr="00192453" w:rsidRDefault="00E665FB" w:rsidP="00E665FB">
      <w:pPr>
        <w:pStyle w:val="Rubrik1"/>
        <w:numPr>
          <w:ilvl w:val="0"/>
          <w:numId w:val="5"/>
        </w:numPr>
        <w:rPr>
          <w:rFonts w:ascii="Calibri" w:hAnsi="Calibri" w:cs="Calibri"/>
        </w:rPr>
      </w:pPr>
      <w:bookmarkStart w:id="0" w:name="_Toc135737078"/>
      <w:r w:rsidRPr="00192453">
        <w:rPr>
          <w:rFonts w:ascii="Calibri" w:hAnsi="Calibri" w:cs="Calibri"/>
        </w:rPr>
        <w:t>Inledning</w:t>
      </w:r>
      <w:bookmarkEnd w:id="0"/>
    </w:p>
    <w:p w14:paraId="7717FA19" w14:textId="65010E0E" w:rsidR="007B0AF2" w:rsidRPr="00192453" w:rsidRDefault="007B0AF2" w:rsidP="007B0AF2">
      <w:pPr>
        <w:rPr>
          <w:rFonts w:ascii="Calibri" w:hAnsi="Calibri" w:cs="Calibri"/>
        </w:rPr>
      </w:pPr>
      <w:r w:rsidRPr="00192453">
        <w:rPr>
          <w:rFonts w:ascii="Calibri" w:hAnsi="Calibri" w:cs="Calibri"/>
        </w:rPr>
        <w:t xml:space="preserve">Detta avropsstöd är framtaget för avropsberättigade kunder i syfte att underlätta vid avrop från </w:t>
      </w:r>
      <w:r w:rsidR="0072250A" w:rsidRPr="00192453">
        <w:rPr>
          <w:rFonts w:ascii="Calibri" w:hAnsi="Calibri" w:cs="Calibri"/>
        </w:rPr>
        <w:t xml:space="preserve">ramavtalet </w:t>
      </w:r>
      <w:r w:rsidR="00B40C16" w:rsidRPr="00192453">
        <w:rPr>
          <w:rFonts w:ascii="Calibri" w:hAnsi="Calibri" w:cs="Calibri"/>
        </w:rPr>
        <w:t xml:space="preserve">Vägsalt och dammbindningsmedel </w:t>
      </w:r>
      <w:r w:rsidRPr="00192453">
        <w:rPr>
          <w:rFonts w:ascii="Calibri" w:hAnsi="Calibri" w:cs="Calibri"/>
        </w:rPr>
        <w:t>20</w:t>
      </w:r>
      <w:r w:rsidR="0072250A" w:rsidRPr="00192453">
        <w:rPr>
          <w:rFonts w:ascii="Calibri" w:hAnsi="Calibri" w:cs="Calibri"/>
        </w:rPr>
        <w:t>22</w:t>
      </w:r>
      <w:r w:rsidRPr="00192453">
        <w:rPr>
          <w:rFonts w:ascii="Calibri" w:hAnsi="Calibri" w:cs="Calibri"/>
        </w:rPr>
        <w:t>. Avropande myndigheter och enheter är fria att utforma sina avrop hur de vill, så länge dessa inte strider mot ramavtalets villkor eller mot Lagen om offentlig upphandling (LOU).</w:t>
      </w:r>
    </w:p>
    <w:p w14:paraId="27B03783" w14:textId="77777777" w:rsidR="00A409BA" w:rsidRPr="00192453" w:rsidRDefault="00A409BA" w:rsidP="00BE27E2">
      <w:pPr>
        <w:rPr>
          <w:rFonts w:ascii="Calibri" w:hAnsi="Calibri" w:cs="Calibri"/>
        </w:rPr>
      </w:pPr>
    </w:p>
    <w:p w14:paraId="6D13D862" w14:textId="6C8FDC30" w:rsidR="00BE27E2" w:rsidRPr="00192453" w:rsidRDefault="00BE27E2" w:rsidP="00BE27E2">
      <w:pPr>
        <w:pStyle w:val="Rubrik2"/>
        <w:numPr>
          <w:ilvl w:val="1"/>
          <w:numId w:val="5"/>
        </w:numPr>
        <w:rPr>
          <w:rFonts w:ascii="Calibri" w:hAnsi="Calibri" w:cs="Calibri"/>
        </w:rPr>
      </w:pPr>
      <w:bookmarkStart w:id="1" w:name="_Toc135737079"/>
      <w:r w:rsidRPr="00192453">
        <w:rPr>
          <w:rFonts w:ascii="Calibri" w:hAnsi="Calibri" w:cs="Calibri"/>
        </w:rPr>
        <w:t xml:space="preserve">Får vi använda </w:t>
      </w:r>
      <w:r w:rsidR="00B40C16" w:rsidRPr="00192453">
        <w:rPr>
          <w:rFonts w:ascii="Calibri" w:hAnsi="Calibri" w:cs="Calibri"/>
        </w:rPr>
        <w:t>Vägsalt och dammbindningsmedel</w:t>
      </w:r>
      <w:r w:rsidRPr="00192453">
        <w:rPr>
          <w:rFonts w:ascii="Calibri" w:hAnsi="Calibri" w:cs="Calibri"/>
        </w:rPr>
        <w:t xml:space="preserve"> 2022?</w:t>
      </w:r>
      <w:bookmarkEnd w:id="1"/>
    </w:p>
    <w:p w14:paraId="476AFE40" w14:textId="77777777" w:rsidR="007B0AF2" w:rsidRPr="00192453" w:rsidRDefault="007B0AF2" w:rsidP="007B0AF2">
      <w:pPr>
        <w:rPr>
          <w:rFonts w:ascii="Calibri" w:hAnsi="Calibri" w:cs="Calibri"/>
          <w:color w:val="FF0000"/>
        </w:rPr>
      </w:pPr>
      <w:r w:rsidRPr="00192453">
        <w:rPr>
          <w:rFonts w:ascii="Calibri" w:hAnsi="Calibri" w:cs="Calibri"/>
        </w:rPr>
        <w:t>För att kunna avropa på ramavtalet behöver din verksamhet vara avropsberättigade, sök fram din verksamhet under fliken ”Är jag berättigad?” på ramavtalets webbsida. Din verksamhet ska även finnas med i bilagan över avropsberättigade parter</w:t>
      </w:r>
      <w:r w:rsidRPr="00192453">
        <w:rPr>
          <w:rFonts w:ascii="Calibri" w:hAnsi="Calibri" w:cs="Calibri"/>
          <w:color w:val="FF0000"/>
        </w:rPr>
        <w:t xml:space="preserve">, </w:t>
      </w:r>
      <w:r w:rsidRPr="00192453">
        <w:rPr>
          <w:rFonts w:ascii="Calibri" w:hAnsi="Calibri" w:cs="Calibri"/>
        </w:rPr>
        <w:t xml:space="preserve">bilagan finner du under fliken ”Stöddokument”. </w:t>
      </w:r>
    </w:p>
    <w:p w14:paraId="6EA8A734" w14:textId="3F1FDE10" w:rsidR="007B0AF2" w:rsidRPr="00192453" w:rsidRDefault="007B0AF2" w:rsidP="007B0AF2">
      <w:pPr>
        <w:rPr>
          <w:rFonts w:ascii="Calibri" w:hAnsi="Calibri" w:cs="Calibri"/>
        </w:rPr>
      </w:pPr>
      <w:r w:rsidRPr="00192453">
        <w:rPr>
          <w:rFonts w:ascii="Calibri" w:hAnsi="Calibri" w:cs="Calibri"/>
        </w:rPr>
        <w:t>Om din verksamhet är avropsberättigade och ni vill kunna avropa på avtalet</w:t>
      </w:r>
      <w:r w:rsidR="00861A46" w:rsidRPr="00192453">
        <w:rPr>
          <w:rFonts w:ascii="Calibri" w:hAnsi="Calibri" w:cs="Calibri"/>
        </w:rPr>
        <w:t xml:space="preserve"> vill vi att</w:t>
      </w:r>
      <w:r w:rsidRPr="00192453">
        <w:rPr>
          <w:rFonts w:ascii="Calibri" w:hAnsi="Calibri" w:cs="Calibri"/>
        </w:rPr>
        <w:t xml:space="preserve"> ni gör en avropsanmälan, vilket görs på ”Mina sidor”. Behörig person i din verksamhet loggar in på ”Mina sidor” och anmäler verksamheten. Kontakta Inköpscentralen om du inte vet vem som kan göra en avropsanmälan</w:t>
      </w:r>
      <w:r w:rsidR="0072250A" w:rsidRPr="00192453">
        <w:rPr>
          <w:rFonts w:ascii="Calibri" w:hAnsi="Calibri" w:cs="Calibri"/>
        </w:rPr>
        <w:t xml:space="preserve">, kontaktuppgifter till oss finner du längs ned i </w:t>
      </w:r>
      <w:r w:rsidR="00B40C16" w:rsidRPr="00192453">
        <w:rPr>
          <w:rFonts w:ascii="Calibri" w:hAnsi="Calibri" w:cs="Calibri"/>
        </w:rPr>
        <w:t xml:space="preserve"> a</w:t>
      </w:r>
      <w:r w:rsidR="0072250A" w:rsidRPr="00192453">
        <w:rPr>
          <w:rFonts w:ascii="Calibri" w:hAnsi="Calibri" w:cs="Calibri"/>
        </w:rPr>
        <w:t>vropsvägledningen</w:t>
      </w:r>
      <w:r w:rsidRPr="00192453">
        <w:rPr>
          <w:rFonts w:ascii="Calibri" w:hAnsi="Calibri" w:cs="Calibri"/>
        </w:rPr>
        <w:t xml:space="preserve">. </w:t>
      </w:r>
    </w:p>
    <w:p w14:paraId="01291DCE" w14:textId="77777777" w:rsidR="00BE2E43" w:rsidRPr="00192453" w:rsidRDefault="00BE2E43" w:rsidP="007805DF">
      <w:pPr>
        <w:rPr>
          <w:rFonts w:ascii="Calibri" w:hAnsi="Calibri" w:cs="Calibri"/>
        </w:rPr>
      </w:pPr>
    </w:p>
    <w:p w14:paraId="7A2B1892" w14:textId="6BDA0347" w:rsidR="00E665FB" w:rsidRPr="00192453" w:rsidRDefault="00B40C16" w:rsidP="00E665FB">
      <w:pPr>
        <w:pStyle w:val="Rubrik1"/>
        <w:numPr>
          <w:ilvl w:val="0"/>
          <w:numId w:val="5"/>
        </w:numPr>
        <w:rPr>
          <w:rFonts w:ascii="Calibri" w:hAnsi="Calibri" w:cs="Calibri"/>
        </w:rPr>
      </w:pPr>
      <w:bookmarkStart w:id="2" w:name="_Toc135737080"/>
      <w:r w:rsidRPr="00192453">
        <w:rPr>
          <w:rFonts w:ascii="Calibri" w:hAnsi="Calibri" w:cs="Calibri"/>
        </w:rPr>
        <w:t>Syfte och mål med ramavtalet</w:t>
      </w:r>
      <w:bookmarkEnd w:id="2"/>
    </w:p>
    <w:p w14:paraId="6B14D36D" w14:textId="77777777" w:rsidR="00B40C16" w:rsidRPr="00192453" w:rsidRDefault="00B40C16" w:rsidP="00B40C16">
      <w:pPr>
        <w:rPr>
          <w:rFonts w:ascii="Calibri" w:hAnsi="Calibri" w:cs="Calibri"/>
        </w:rPr>
      </w:pPr>
      <w:r w:rsidRPr="00192453">
        <w:rPr>
          <w:rFonts w:ascii="Calibri" w:hAnsi="Calibri" w:cs="Calibri"/>
        </w:rPr>
        <w:t>Bristande vinterväghållning ökar olycksrisken i trafiken och påverkar framkomligheten. Ramavtalets syfte är att tillhandahålla vägsalt åt upphandlande myndighet för halkbekämpning på bil-, gång- och cykelvägar samt andra allmänna ytor. Avrop kan även ske av dammbindningsmedel. Genom att applicera dammbindningsmedel säkerställs en effektiv bindning av grus och damm på grusvägar vilket medför ökad trafiksäkerhet, samtidigt som vägens yta stärks.</w:t>
      </w:r>
    </w:p>
    <w:p w14:paraId="66FB9394" w14:textId="77777777" w:rsidR="008F1907" w:rsidRPr="00192453" w:rsidRDefault="008F1907" w:rsidP="00BD25C2">
      <w:pPr>
        <w:rPr>
          <w:rFonts w:ascii="Calibri" w:hAnsi="Calibri" w:cs="Calibri"/>
        </w:rPr>
      </w:pPr>
    </w:p>
    <w:p w14:paraId="70CEA3F6" w14:textId="4425F735" w:rsidR="00E665FB" w:rsidRPr="00192453" w:rsidRDefault="00E665FB" w:rsidP="00E665FB">
      <w:pPr>
        <w:pStyle w:val="Rubrik1"/>
        <w:numPr>
          <w:ilvl w:val="0"/>
          <w:numId w:val="5"/>
        </w:numPr>
        <w:rPr>
          <w:rFonts w:ascii="Calibri" w:hAnsi="Calibri" w:cs="Calibri"/>
        </w:rPr>
      </w:pPr>
      <w:bookmarkStart w:id="3" w:name="_Toc135737081"/>
      <w:r w:rsidRPr="00192453">
        <w:rPr>
          <w:rFonts w:ascii="Calibri" w:hAnsi="Calibri" w:cs="Calibri"/>
        </w:rPr>
        <w:t xml:space="preserve">Vad kan du köpa från </w:t>
      </w:r>
      <w:r w:rsidR="00A75B4B" w:rsidRPr="00192453">
        <w:rPr>
          <w:rFonts w:ascii="Calibri" w:hAnsi="Calibri" w:cs="Calibri"/>
        </w:rPr>
        <w:t>ramavtalet</w:t>
      </w:r>
      <w:r w:rsidRPr="00192453">
        <w:rPr>
          <w:rFonts w:ascii="Calibri" w:hAnsi="Calibri" w:cs="Calibri"/>
        </w:rPr>
        <w:t>?</w:t>
      </w:r>
      <w:bookmarkEnd w:id="3"/>
    </w:p>
    <w:p w14:paraId="075720B8" w14:textId="77777777" w:rsidR="00A75B4B" w:rsidRPr="00192453" w:rsidRDefault="00A75B4B" w:rsidP="00A75B4B">
      <w:pPr>
        <w:rPr>
          <w:rFonts w:ascii="Calibri" w:hAnsi="Calibri" w:cs="Calibri"/>
        </w:rPr>
      </w:pPr>
      <w:r w:rsidRPr="00192453">
        <w:rPr>
          <w:rFonts w:ascii="Calibri" w:hAnsi="Calibri" w:cs="Calibri"/>
        </w:rPr>
        <w:t xml:space="preserve">Ramavtalet består av tre produktområden och en geografisk indelning som motsvarar landets kommuner. </w:t>
      </w:r>
    </w:p>
    <w:p w14:paraId="69716619" w14:textId="4CAB6A9B" w:rsidR="00A75B4B" w:rsidRPr="00192453" w:rsidRDefault="00A75B4B" w:rsidP="00A75B4B">
      <w:pPr>
        <w:rPr>
          <w:rFonts w:ascii="Calibri" w:hAnsi="Calibri" w:cs="Calibri"/>
        </w:rPr>
      </w:pPr>
      <w:r w:rsidRPr="00192453">
        <w:rPr>
          <w:rFonts w:ascii="Calibri" w:hAnsi="Calibri" w:cs="Calibri"/>
        </w:rPr>
        <w:t>För varje anbudsområde (geografiskt område och produktområde) är en leverantör antagen. Ramavtalsleverantör för respektive anbudsområde återfinns i dokumentet ”Geografiska områden och produktområden - Vägsalt och dammbindningsmedel 2022”.</w:t>
      </w:r>
    </w:p>
    <w:p w14:paraId="5F34A696" w14:textId="44B66CEC" w:rsidR="00347E31" w:rsidRPr="00192453" w:rsidRDefault="00347E31" w:rsidP="00BD25C2">
      <w:pPr>
        <w:rPr>
          <w:rFonts w:ascii="Calibri" w:hAnsi="Calibri" w:cs="Calibri"/>
        </w:rPr>
      </w:pPr>
    </w:p>
    <w:p w14:paraId="0E21BB6A" w14:textId="18425B54" w:rsidR="00E665FB" w:rsidRPr="00192453" w:rsidRDefault="00A75B4B" w:rsidP="00E665FB">
      <w:pPr>
        <w:pStyle w:val="Rubrik2"/>
        <w:numPr>
          <w:ilvl w:val="1"/>
          <w:numId w:val="5"/>
        </w:numPr>
        <w:rPr>
          <w:rFonts w:ascii="Calibri" w:hAnsi="Calibri" w:cs="Calibri"/>
        </w:rPr>
      </w:pPr>
      <w:bookmarkStart w:id="4" w:name="_Toc135737082"/>
      <w:r w:rsidRPr="00192453">
        <w:rPr>
          <w:rFonts w:ascii="Calibri" w:hAnsi="Calibri" w:cs="Calibri"/>
        </w:rPr>
        <w:t>Produktområden</w:t>
      </w:r>
      <w:bookmarkEnd w:id="4"/>
    </w:p>
    <w:p w14:paraId="7F899693" w14:textId="77777777" w:rsidR="00A75B4B" w:rsidRPr="00192453" w:rsidRDefault="00A75B4B" w:rsidP="00A75B4B">
      <w:pPr>
        <w:rPr>
          <w:rFonts w:ascii="Calibri" w:hAnsi="Calibri" w:cs="Calibri"/>
        </w:rPr>
      </w:pPr>
      <w:r w:rsidRPr="00192453">
        <w:rPr>
          <w:rFonts w:ascii="Calibri" w:hAnsi="Calibri" w:cs="Calibri"/>
        </w:rPr>
        <w:t>Ramavtalet omfattar tre produktområden:</w:t>
      </w:r>
    </w:p>
    <w:p w14:paraId="5C627BF0" w14:textId="77777777" w:rsidR="00A75B4B" w:rsidRPr="00192453" w:rsidRDefault="00A75B4B" w:rsidP="00A75B4B">
      <w:pPr>
        <w:pStyle w:val="Liststycke"/>
        <w:numPr>
          <w:ilvl w:val="0"/>
          <w:numId w:val="8"/>
        </w:numPr>
        <w:spacing w:after="200" w:line="276" w:lineRule="auto"/>
        <w:rPr>
          <w:rFonts w:ascii="Calibri" w:hAnsi="Calibri" w:cs="Calibri"/>
        </w:rPr>
      </w:pPr>
      <w:r w:rsidRPr="00192453">
        <w:rPr>
          <w:rFonts w:ascii="Calibri" w:hAnsi="Calibri" w:cs="Calibri"/>
        </w:rPr>
        <w:t>Vintervägsalt, Natriumklorid (NaCl)</w:t>
      </w:r>
    </w:p>
    <w:p w14:paraId="49398DD0" w14:textId="77777777" w:rsidR="00A75B4B" w:rsidRPr="00192453" w:rsidRDefault="00A75B4B" w:rsidP="00A75B4B">
      <w:pPr>
        <w:pStyle w:val="Liststycke"/>
        <w:numPr>
          <w:ilvl w:val="0"/>
          <w:numId w:val="8"/>
        </w:numPr>
        <w:spacing w:after="200" w:line="276" w:lineRule="auto"/>
        <w:rPr>
          <w:rFonts w:ascii="Calibri" w:hAnsi="Calibri" w:cs="Calibri"/>
        </w:rPr>
      </w:pPr>
      <w:r w:rsidRPr="00192453">
        <w:rPr>
          <w:rFonts w:ascii="Calibri" w:hAnsi="Calibri" w:cs="Calibri"/>
        </w:rPr>
        <w:t>Dammbindningsmedel, Kalciumklorid (CaCl2)</w:t>
      </w:r>
    </w:p>
    <w:p w14:paraId="4002466B" w14:textId="22EAC5FE" w:rsidR="00A75B4B" w:rsidRDefault="00A75B4B" w:rsidP="00A75B4B">
      <w:pPr>
        <w:pStyle w:val="Liststycke"/>
        <w:numPr>
          <w:ilvl w:val="0"/>
          <w:numId w:val="8"/>
        </w:numPr>
        <w:spacing w:after="200" w:line="276" w:lineRule="auto"/>
        <w:rPr>
          <w:rFonts w:ascii="Calibri" w:hAnsi="Calibri" w:cs="Calibri"/>
        </w:rPr>
      </w:pPr>
      <w:r w:rsidRPr="00192453">
        <w:rPr>
          <w:rFonts w:ascii="Calibri" w:hAnsi="Calibri" w:cs="Calibri"/>
        </w:rPr>
        <w:t>Cirkulärt (Hållbart) salt</w:t>
      </w:r>
    </w:p>
    <w:p w14:paraId="23BA5A12" w14:textId="163FCCD3" w:rsidR="00987D55" w:rsidRDefault="00987D55" w:rsidP="00987D55">
      <w:pPr>
        <w:spacing w:after="200" w:line="276" w:lineRule="auto"/>
        <w:rPr>
          <w:rFonts w:ascii="Calibri" w:hAnsi="Calibri" w:cs="Calibri"/>
        </w:rPr>
      </w:pPr>
    </w:p>
    <w:p w14:paraId="5A6FAC5A" w14:textId="5ACD2F5A" w:rsidR="00987D55" w:rsidRDefault="00987D55" w:rsidP="00987D55">
      <w:pPr>
        <w:pStyle w:val="Rubrik2"/>
        <w:numPr>
          <w:ilvl w:val="1"/>
          <w:numId w:val="5"/>
        </w:numPr>
        <w:rPr>
          <w:rFonts w:ascii="Calibri" w:hAnsi="Calibri" w:cs="Calibri"/>
        </w:rPr>
      </w:pPr>
      <w:bookmarkStart w:id="5" w:name="_Toc135737083"/>
      <w:r>
        <w:rPr>
          <w:rFonts w:ascii="Calibri" w:hAnsi="Calibri" w:cs="Calibri"/>
        </w:rPr>
        <w:t>Viktigt att notera gällande produktområde 3. Cirkulärt salt</w:t>
      </w:r>
      <w:bookmarkEnd w:id="5"/>
    </w:p>
    <w:p w14:paraId="5694873D" w14:textId="08318703" w:rsidR="00987D55" w:rsidRPr="001E40A9" w:rsidRDefault="00987D55" w:rsidP="00987D55">
      <w:pPr>
        <w:rPr>
          <w:rFonts w:ascii="Calibri" w:hAnsi="Calibri" w:cs="Calibri"/>
        </w:rPr>
      </w:pPr>
      <w:r w:rsidRPr="001E40A9">
        <w:rPr>
          <w:rFonts w:ascii="Calibri" w:hAnsi="Calibri" w:cs="Calibri"/>
        </w:rPr>
        <w:t>Produkten Cirkulärt salt är</w:t>
      </w:r>
      <w:r w:rsidRPr="001E40A9">
        <w:rPr>
          <w:rFonts w:ascii="Calibri" w:hAnsi="Calibri" w:cs="Calibri"/>
        </w:rPr>
        <w:t xml:space="preserve"> utvunnet ur flygaska</w:t>
      </w:r>
      <w:r w:rsidR="002E6336">
        <w:rPr>
          <w:rFonts w:ascii="Calibri" w:hAnsi="Calibri" w:cs="Calibri"/>
        </w:rPr>
        <w:t>,</w:t>
      </w:r>
      <w:r w:rsidRPr="001E40A9">
        <w:rPr>
          <w:rFonts w:ascii="Calibri" w:hAnsi="Calibri" w:cs="Calibri"/>
        </w:rPr>
        <w:t xml:space="preserve"> och har därmed en mycket lägre miljöpåverkan än traditionellt vägsalt.</w:t>
      </w:r>
      <w:r w:rsidRPr="001E40A9">
        <w:rPr>
          <w:rFonts w:ascii="Calibri" w:hAnsi="Calibri" w:cs="Calibri"/>
        </w:rPr>
        <w:t xml:space="preserve"> </w:t>
      </w:r>
      <w:r w:rsidRPr="001E40A9">
        <w:rPr>
          <w:rFonts w:ascii="Calibri" w:hAnsi="Calibri" w:cs="Calibri"/>
        </w:rPr>
        <w:t>Men produkten har något högre fukthalt och en finare kornstruktur</w:t>
      </w:r>
      <w:r w:rsidR="002E6336">
        <w:rPr>
          <w:rFonts w:ascii="Calibri" w:hAnsi="Calibri" w:cs="Calibri"/>
        </w:rPr>
        <w:t>,</w:t>
      </w:r>
      <w:r w:rsidRPr="001E40A9">
        <w:rPr>
          <w:rFonts w:ascii="Calibri" w:hAnsi="Calibri" w:cs="Calibri"/>
        </w:rPr>
        <w:t xml:space="preserve"> vilket gör att det inte fungerar i traditionella saltspridare för torrsalt.</w:t>
      </w:r>
    </w:p>
    <w:p w14:paraId="3CF6BC40" w14:textId="6C3B0692" w:rsidR="00987D55" w:rsidRPr="001E40A9" w:rsidRDefault="00987D55" w:rsidP="00987D55">
      <w:pPr>
        <w:rPr>
          <w:rFonts w:ascii="Calibri" w:hAnsi="Calibri" w:cs="Calibri"/>
        </w:rPr>
      </w:pPr>
    </w:p>
    <w:p w14:paraId="3825099A" w14:textId="3FF78728" w:rsidR="001E40A9" w:rsidRPr="001E40A9" w:rsidRDefault="001E40A9" w:rsidP="001E40A9">
      <w:pPr>
        <w:spacing w:after="0"/>
        <w:jc w:val="center"/>
        <w:rPr>
          <w:rFonts w:ascii="Calibri" w:hAnsi="Calibri" w:cs="Calibri"/>
          <w:b/>
          <w:bCs/>
          <w:i/>
          <w:iCs/>
          <w:sz w:val="28"/>
          <w:szCs w:val="28"/>
        </w:rPr>
      </w:pPr>
      <w:r w:rsidRPr="001E40A9">
        <w:rPr>
          <w:rFonts w:ascii="Calibri" w:hAnsi="Calibri" w:cs="Calibri"/>
          <w:b/>
          <w:bCs/>
          <w:i/>
          <w:iCs/>
          <w:sz w:val="28"/>
          <w:szCs w:val="28"/>
        </w:rPr>
        <w:t>OBSERVERA</w:t>
      </w:r>
    </w:p>
    <w:p w14:paraId="1B1519F0" w14:textId="5C276D28" w:rsidR="00987D55" w:rsidRPr="001E40A9" w:rsidRDefault="00987D55" w:rsidP="001E40A9">
      <w:pPr>
        <w:spacing w:after="0"/>
        <w:jc w:val="center"/>
        <w:rPr>
          <w:rFonts w:ascii="Calibri" w:hAnsi="Calibri" w:cs="Calibri"/>
          <w:b/>
          <w:bCs/>
          <w:i/>
          <w:iCs/>
          <w:sz w:val="28"/>
          <w:szCs w:val="28"/>
        </w:rPr>
      </w:pPr>
      <w:r w:rsidRPr="001E40A9">
        <w:rPr>
          <w:rFonts w:ascii="Calibri" w:hAnsi="Calibri" w:cs="Calibri"/>
          <w:b/>
          <w:bCs/>
          <w:i/>
          <w:iCs/>
          <w:sz w:val="28"/>
          <w:szCs w:val="28"/>
        </w:rPr>
        <w:t xml:space="preserve">Cirkulärt salt </w:t>
      </w:r>
      <w:r w:rsidRPr="001E40A9">
        <w:rPr>
          <w:rFonts w:ascii="Calibri" w:hAnsi="Calibri" w:cs="Calibri"/>
          <w:b/>
          <w:bCs/>
          <w:i/>
          <w:iCs/>
          <w:sz w:val="28"/>
          <w:szCs w:val="28"/>
        </w:rPr>
        <w:t>passar utmärkt för att lösas i vatten</w:t>
      </w:r>
      <w:r w:rsidRPr="001E40A9">
        <w:rPr>
          <w:rFonts w:ascii="Calibri" w:hAnsi="Calibri" w:cs="Calibri"/>
          <w:b/>
          <w:bCs/>
          <w:i/>
          <w:iCs/>
          <w:sz w:val="28"/>
          <w:szCs w:val="28"/>
        </w:rPr>
        <w:t>,</w:t>
      </w:r>
      <w:r w:rsidR="001E40A9" w:rsidRPr="001E40A9">
        <w:rPr>
          <w:rFonts w:ascii="Calibri" w:hAnsi="Calibri" w:cs="Calibri"/>
          <w:noProof/>
        </w:rPr>
        <w:t xml:space="preserve"> </w:t>
      </w:r>
      <w:r w:rsidRPr="001E40A9">
        <w:rPr>
          <w:rFonts w:ascii="Calibri" w:hAnsi="Calibri" w:cs="Calibri"/>
          <w:b/>
          <w:bCs/>
          <w:i/>
          <w:iCs/>
          <w:sz w:val="28"/>
          <w:szCs w:val="28"/>
        </w:rPr>
        <w:t xml:space="preserve">och är därför mest lämpad för </w:t>
      </w:r>
      <w:r w:rsidRPr="002E6336">
        <w:rPr>
          <w:rFonts w:ascii="Calibri" w:hAnsi="Calibri" w:cs="Calibri"/>
          <w:b/>
          <w:bCs/>
          <w:i/>
          <w:iCs/>
          <w:sz w:val="28"/>
          <w:szCs w:val="28"/>
          <w:u w:val="single"/>
        </w:rPr>
        <w:t>saltlaketillverkning.</w:t>
      </w:r>
    </w:p>
    <w:p w14:paraId="0C9E85DC" w14:textId="702F6785" w:rsidR="00987D55" w:rsidRPr="001E40A9" w:rsidRDefault="001E40A9" w:rsidP="001E40A9">
      <w:pPr>
        <w:jc w:val="center"/>
        <w:rPr>
          <w:rFonts w:ascii="Calibri" w:hAnsi="Calibri" w:cs="Calibri"/>
        </w:rPr>
      </w:pPr>
      <w:r>
        <w:rPr>
          <w:rFonts w:ascii="Calibri" w:hAnsi="Calibri" w:cs="Calibri"/>
          <w:noProof/>
        </w:rPr>
        <w:drawing>
          <wp:inline distT="0" distB="0" distL="0" distR="0" wp14:anchorId="65A35D57" wp14:editId="4A79615C">
            <wp:extent cx="3203050" cy="2134532"/>
            <wp:effectExtent l="304800" t="304800" r="321310" b="323215"/>
            <wp:docPr id="5" name="Bildobjekt 5" descr="En bild som visar fordon, Landfordon, hjul,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fordon, Landfordon, hjul, utomhus&#10;&#10;Automatiskt genererad beskriv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3404" cy="218141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23F5835E" w14:textId="3145012B" w:rsidR="00A75B4B" w:rsidRPr="00192453" w:rsidRDefault="00A75B4B" w:rsidP="00FA401E">
      <w:pPr>
        <w:pStyle w:val="Rubrik2"/>
        <w:numPr>
          <w:ilvl w:val="1"/>
          <w:numId w:val="10"/>
        </w:numPr>
        <w:rPr>
          <w:rFonts w:ascii="Calibri" w:hAnsi="Calibri" w:cs="Calibri"/>
        </w:rPr>
      </w:pPr>
      <w:bookmarkStart w:id="6" w:name="_Toc135737084"/>
      <w:r w:rsidRPr="00192453">
        <w:rPr>
          <w:rFonts w:ascii="Calibri" w:hAnsi="Calibri" w:cs="Calibri"/>
        </w:rPr>
        <w:t>Geografiska områden</w:t>
      </w:r>
      <w:bookmarkEnd w:id="6"/>
    </w:p>
    <w:p w14:paraId="5A3F1B11" w14:textId="297BE9F0" w:rsidR="00A75B4B" w:rsidRPr="00192453" w:rsidRDefault="00A75B4B" w:rsidP="00A75B4B">
      <w:pPr>
        <w:rPr>
          <w:rFonts w:ascii="Calibri" w:hAnsi="Calibri" w:cs="Calibri"/>
        </w:rPr>
      </w:pPr>
      <w:r w:rsidRPr="00192453">
        <w:rPr>
          <w:rFonts w:ascii="Calibri" w:hAnsi="Calibri" w:cs="Calibri"/>
        </w:rPr>
        <w:t xml:space="preserve">Ramavtalet omfattar hela Sverige och är indelad i 290 geografiska områden som motsvarar landets kommuner. </w:t>
      </w:r>
    </w:p>
    <w:p w14:paraId="4C022352" w14:textId="6F5BF9CB" w:rsidR="00347E31" w:rsidRPr="00192453" w:rsidRDefault="00E665FB" w:rsidP="002863F8">
      <w:pPr>
        <w:pStyle w:val="Rubrik1"/>
        <w:numPr>
          <w:ilvl w:val="0"/>
          <w:numId w:val="5"/>
        </w:numPr>
        <w:rPr>
          <w:rFonts w:ascii="Calibri" w:hAnsi="Calibri" w:cs="Calibri"/>
        </w:rPr>
      </w:pPr>
      <w:bookmarkStart w:id="7" w:name="_Toc135737085"/>
      <w:r w:rsidRPr="00192453">
        <w:rPr>
          <w:rFonts w:ascii="Calibri" w:hAnsi="Calibri" w:cs="Calibri"/>
        </w:rPr>
        <w:t xml:space="preserve">Så använder du </w:t>
      </w:r>
      <w:r w:rsidR="00A75B4B" w:rsidRPr="00192453">
        <w:rPr>
          <w:rFonts w:ascii="Calibri" w:hAnsi="Calibri" w:cs="Calibri"/>
        </w:rPr>
        <w:t>ramavtalet</w:t>
      </w:r>
      <w:bookmarkEnd w:id="7"/>
    </w:p>
    <w:p w14:paraId="07EA8734" w14:textId="25D3E0F5" w:rsidR="00A75B4B" w:rsidRPr="00192453" w:rsidRDefault="00A75B4B" w:rsidP="00A75B4B">
      <w:pPr>
        <w:rPr>
          <w:rFonts w:ascii="Calibri" w:hAnsi="Calibri" w:cs="Calibri"/>
        </w:rPr>
      </w:pPr>
      <w:r w:rsidRPr="00192453">
        <w:rPr>
          <w:rFonts w:ascii="Calibri" w:hAnsi="Calibri" w:cs="Calibri"/>
        </w:rPr>
        <w:t xml:space="preserve">Avrop sker löpande genom att du kontaktar den ramavtalsleverantör som är antagen för det anbudsområde som beställningen avser. </w:t>
      </w:r>
    </w:p>
    <w:p w14:paraId="606A57FF" w14:textId="5C711D02" w:rsidR="00A75B4B" w:rsidRPr="00192453" w:rsidRDefault="002E6336" w:rsidP="00A75B4B">
      <w:pPr>
        <w:rPr>
          <w:rFonts w:ascii="Calibri" w:hAnsi="Calibri" w:cs="Calibri"/>
        </w:rPr>
      </w:pPr>
      <w:r>
        <w:rPr>
          <w:rFonts w:ascii="Calibri" w:hAnsi="Calibri" w:cs="Calibri"/>
          <w:b/>
          <w:i/>
          <w:noProof/>
          <w:szCs w:val="24"/>
        </w:rPr>
        <mc:AlternateContent>
          <mc:Choice Requires="wps">
            <w:drawing>
              <wp:anchor distT="0" distB="0" distL="114300" distR="114300" simplePos="0" relativeHeight="251659264" behindDoc="0" locked="0" layoutInCell="1" allowOverlap="1" wp14:anchorId="16AFAC9A" wp14:editId="2CBE178F">
                <wp:simplePos x="0" y="0"/>
                <wp:positionH relativeFrom="column">
                  <wp:posOffset>1124696</wp:posOffset>
                </wp:positionH>
                <wp:positionV relativeFrom="paragraph">
                  <wp:posOffset>816278</wp:posOffset>
                </wp:positionV>
                <wp:extent cx="5024866" cy="445052"/>
                <wp:effectExtent l="0" t="0" r="23495" b="12700"/>
                <wp:wrapNone/>
                <wp:docPr id="2" name="Rektangel: rundade hörn 2"/>
                <wp:cNvGraphicFramePr/>
                <a:graphic xmlns:a="http://schemas.openxmlformats.org/drawingml/2006/main">
                  <a:graphicData uri="http://schemas.microsoft.com/office/word/2010/wordprocessingShape">
                    <wps:wsp>
                      <wps:cNvSpPr/>
                      <wps:spPr>
                        <a:xfrm>
                          <a:off x="0" y="0"/>
                          <a:ext cx="5024866" cy="445052"/>
                        </a:xfrm>
                        <a:prstGeom prst="roundRect">
                          <a:avLst/>
                        </a:prstGeom>
                        <a:solidFill>
                          <a:schemeClr val="accent6">
                            <a:alpha val="16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A2DAA" id="Rektangel: rundade hörn 2" o:spid="_x0000_s1026" style="position:absolute;margin-left:88.55pt;margin-top:64.25pt;width:395.6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" fillcolor="#e6460a [3209]" strokecolor="#003113 [1604]" strokeweight="2pt">
                <v:fill opacity="10537f"/>
                <v:stroke dashstyle="3 1"/>
              </v:roundrect>
            </w:pict>
          </mc:Fallback>
        </mc:AlternateContent>
      </w:r>
      <w:r w:rsidR="00A75B4B" w:rsidRPr="00192453">
        <w:rPr>
          <w:rFonts w:ascii="Calibri" w:hAnsi="Calibri" w:cs="Calibri"/>
        </w:rPr>
        <w:t xml:space="preserve">Avrop av vintervägsalt, natriumklorid (NaCl), dammbindningsmedel, kalciumklorid (CaCl2) och Cirkulärt (Hållbart) salt ska kunna ske genom att beställning skickas fysiskt eller elektroniskt, eller meddelas per telefon till aktuell ramavtalsleverantör. Beställning ska kunna ske under kontorstid under 8 timmar mellan klockan 08.00 och 16.00. </w:t>
      </w:r>
    </w:p>
    <w:p w14:paraId="3FF092C9" w14:textId="7C1C8D45" w:rsidR="00192453" w:rsidRDefault="00A75B4B" w:rsidP="00192453">
      <w:pPr>
        <w:pStyle w:val="Liststycke"/>
        <w:shd w:val="clear" w:color="auto" w:fill="FFFFFF" w:themeFill="background1"/>
        <w:jc w:val="center"/>
        <w:rPr>
          <w:rFonts w:ascii="Calibri" w:hAnsi="Calibri" w:cs="Calibri"/>
          <w:b/>
          <w:i/>
          <w:szCs w:val="24"/>
        </w:rPr>
      </w:pPr>
      <w:r w:rsidRPr="00192453">
        <w:rPr>
          <w:rFonts w:ascii="Calibri" w:hAnsi="Calibri" w:cs="Calibri"/>
          <w:b/>
          <w:i/>
          <w:szCs w:val="24"/>
        </w:rPr>
        <w:t xml:space="preserve">Beställning utanför kontorstid ska kunna erbjudas för natriumklorid (NaCl) </w:t>
      </w:r>
    </w:p>
    <w:p w14:paraId="13FB36B5" w14:textId="0ABC4922" w:rsidR="00A75B4B" w:rsidRPr="00192453" w:rsidRDefault="00A75B4B" w:rsidP="00192453">
      <w:pPr>
        <w:pStyle w:val="Liststycke"/>
        <w:shd w:val="clear" w:color="auto" w:fill="FFFFFF" w:themeFill="background1"/>
        <w:jc w:val="center"/>
        <w:rPr>
          <w:rFonts w:ascii="Calibri" w:hAnsi="Calibri" w:cs="Calibri"/>
          <w:b/>
          <w:i/>
          <w:szCs w:val="24"/>
        </w:rPr>
      </w:pPr>
      <w:r w:rsidRPr="00192453">
        <w:rPr>
          <w:rFonts w:ascii="Calibri" w:hAnsi="Calibri" w:cs="Calibri"/>
          <w:b/>
          <w:i/>
          <w:szCs w:val="24"/>
        </w:rPr>
        <w:t>vid akuta situationer som snabba väderomställningar.</w:t>
      </w:r>
    </w:p>
    <w:p w14:paraId="1ED7078E" w14:textId="77777777" w:rsidR="002E6336" w:rsidRDefault="002E6336" w:rsidP="00A75B4B">
      <w:pPr>
        <w:rPr>
          <w:rFonts w:ascii="Calibri" w:hAnsi="Calibri" w:cs="Calibri"/>
          <w:sz w:val="16"/>
          <w:szCs w:val="16"/>
        </w:rPr>
      </w:pPr>
    </w:p>
    <w:p w14:paraId="276E88FC" w14:textId="7A72BD59" w:rsidR="00A75B4B" w:rsidRPr="00192453" w:rsidRDefault="00A75B4B" w:rsidP="00A75B4B">
      <w:pPr>
        <w:rPr>
          <w:rFonts w:ascii="Calibri" w:hAnsi="Calibri" w:cs="Calibri"/>
        </w:rPr>
      </w:pPr>
      <w:r w:rsidRPr="00192453">
        <w:rPr>
          <w:rFonts w:ascii="Calibri" w:hAnsi="Calibri" w:cs="Calibri"/>
        </w:rPr>
        <w:t>Samtliga beställningar ska omgående efter mottagande av order bekräftas med orderbekräftelse innehållande leveranstidpunkt.</w:t>
      </w:r>
    </w:p>
    <w:p w14:paraId="39459926" w14:textId="2F7E2F36" w:rsidR="008F1907" w:rsidRPr="00192453" w:rsidRDefault="008F1907" w:rsidP="002863F8">
      <w:pPr>
        <w:rPr>
          <w:rFonts w:ascii="Calibri" w:hAnsi="Calibri" w:cs="Calibri"/>
          <w:i/>
          <w:iCs/>
          <w:color w:val="A6A6A6" w:themeColor="background1" w:themeShade="A6"/>
        </w:rPr>
      </w:pPr>
    </w:p>
    <w:p w14:paraId="16E5F82C" w14:textId="41AAA607" w:rsidR="008F1907" w:rsidRPr="00192453" w:rsidRDefault="00FC7F42" w:rsidP="008F1907">
      <w:pPr>
        <w:pStyle w:val="Rubrik1"/>
        <w:numPr>
          <w:ilvl w:val="0"/>
          <w:numId w:val="5"/>
        </w:numPr>
        <w:rPr>
          <w:rFonts w:ascii="Calibri" w:hAnsi="Calibri" w:cs="Calibri"/>
        </w:rPr>
      </w:pPr>
      <w:bookmarkStart w:id="8" w:name="_Toc135737086"/>
      <w:r w:rsidRPr="00192453">
        <w:rPr>
          <w:rFonts w:ascii="Calibri" w:hAnsi="Calibri" w:cs="Calibri"/>
        </w:rPr>
        <w:t>Kontrakt</w:t>
      </w:r>
      <w:bookmarkEnd w:id="8"/>
    </w:p>
    <w:p w14:paraId="31001078" w14:textId="4AB02A57" w:rsidR="00FC7F42" w:rsidRPr="00192453" w:rsidRDefault="00FC7F42" w:rsidP="00FC7F42">
      <w:pPr>
        <w:rPr>
          <w:rFonts w:ascii="Calibri" w:hAnsi="Calibri" w:cs="Calibri"/>
        </w:rPr>
      </w:pPr>
      <w:r w:rsidRPr="00192453">
        <w:rPr>
          <w:rFonts w:ascii="Calibri" w:hAnsi="Calibri" w:cs="Calibri"/>
        </w:rPr>
        <w:t xml:space="preserve">Kontrakt enligt ramavtalet ska tilldelas innan ramavtalets avtalsperiod upphör. Med kontrakt menas bindande avtal mellan den avropsberättigade och leverantören om anskaffning av varor och tjänster enligt ramavtalet. Mall för kontrakt återfinns under avropsstödet. </w:t>
      </w:r>
    </w:p>
    <w:p w14:paraId="6355369A" w14:textId="7451C542" w:rsidR="00FC7F42" w:rsidRPr="00192453" w:rsidRDefault="00FC7F42" w:rsidP="00FC7F42">
      <w:pPr>
        <w:rPr>
          <w:rFonts w:ascii="Calibri" w:hAnsi="Calibri" w:cs="Calibri"/>
        </w:rPr>
      </w:pPr>
    </w:p>
    <w:p w14:paraId="00096659" w14:textId="0330B9BE" w:rsidR="00FC7F42" w:rsidRPr="00192453" w:rsidRDefault="00FC7F42" w:rsidP="00FC7F42">
      <w:pPr>
        <w:pStyle w:val="Rubrik1"/>
        <w:numPr>
          <w:ilvl w:val="0"/>
          <w:numId w:val="5"/>
        </w:numPr>
        <w:rPr>
          <w:rFonts w:ascii="Calibri" w:hAnsi="Calibri" w:cs="Calibri"/>
        </w:rPr>
      </w:pPr>
      <w:bookmarkStart w:id="9" w:name="_Toc135737087"/>
      <w:r w:rsidRPr="00192453">
        <w:rPr>
          <w:rFonts w:ascii="Calibri" w:hAnsi="Calibri" w:cs="Calibri"/>
        </w:rPr>
        <w:t>Leverans</w:t>
      </w:r>
      <w:bookmarkEnd w:id="9"/>
      <w:r w:rsidRPr="00192453">
        <w:rPr>
          <w:rFonts w:ascii="Calibri" w:hAnsi="Calibri" w:cs="Calibri"/>
        </w:rPr>
        <w:t xml:space="preserve"> </w:t>
      </w:r>
    </w:p>
    <w:p w14:paraId="059CFD0C" w14:textId="11F8E1C2" w:rsidR="00FC7F42" w:rsidRPr="00192453" w:rsidRDefault="00FC7F42" w:rsidP="00FC7F42">
      <w:pPr>
        <w:rPr>
          <w:rFonts w:ascii="Calibri" w:hAnsi="Calibri" w:cs="Calibri"/>
        </w:rPr>
      </w:pPr>
      <w:r w:rsidRPr="00192453">
        <w:rPr>
          <w:rFonts w:ascii="Calibri" w:hAnsi="Calibri" w:cs="Calibri"/>
        </w:rPr>
        <w:t>För Natriumklorid (NaCl), Kalciumklorid (CaCl2) och Cirkulärt salt, ska leverans ske senast två (2) arbetsdagar efter lagd beställning, såvida inget annat överenskommits mellan avropsberättigad och leverantören. Avvikelser i leveranstiden ska kommuniceras med avropsberättigad så snart som möjligt, helst redan i orderbekräftelsen.</w:t>
      </w:r>
    </w:p>
    <w:p w14:paraId="13F9814F" w14:textId="65E25F28" w:rsidR="00FC7F42" w:rsidRPr="00192453" w:rsidRDefault="00FC7F42" w:rsidP="00FC7F42">
      <w:pPr>
        <w:rPr>
          <w:rFonts w:ascii="Calibri" w:hAnsi="Calibri" w:cs="Calibri"/>
        </w:rPr>
      </w:pPr>
    </w:p>
    <w:p w14:paraId="57A662E0" w14:textId="74E33F75" w:rsidR="00FC7F42" w:rsidRPr="00192453" w:rsidRDefault="00FC7F42" w:rsidP="00FC7F42">
      <w:pPr>
        <w:pStyle w:val="Rubrik2"/>
        <w:numPr>
          <w:ilvl w:val="1"/>
          <w:numId w:val="5"/>
        </w:numPr>
        <w:rPr>
          <w:rFonts w:ascii="Calibri" w:hAnsi="Calibri" w:cs="Calibri"/>
        </w:rPr>
      </w:pPr>
      <w:bookmarkStart w:id="10" w:name="_Toc135737088"/>
      <w:r w:rsidRPr="00192453">
        <w:rPr>
          <w:rFonts w:ascii="Calibri" w:hAnsi="Calibri" w:cs="Calibri"/>
        </w:rPr>
        <w:t>Volympaketeringar</w:t>
      </w:r>
      <w:bookmarkEnd w:id="10"/>
    </w:p>
    <w:p w14:paraId="00776C81" w14:textId="74A83FA9" w:rsidR="00FC7F42" w:rsidRPr="00192453" w:rsidRDefault="00FC7F42" w:rsidP="00FC7F42">
      <w:pPr>
        <w:rPr>
          <w:rFonts w:ascii="Calibri" w:hAnsi="Calibri" w:cs="Calibri"/>
        </w:rPr>
      </w:pPr>
      <w:r w:rsidRPr="00192453">
        <w:rPr>
          <w:rFonts w:ascii="Calibri" w:hAnsi="Calibri" w:cs="Calibri"/>
        </w:rPr>
        <w:t xml:space="preserve">Volympaketeringar för respektive produktområden är enligt nedan. För samtliga produktområden finns ingen minsta beställningsmängd vid hämtning vid leverantörens lager. </w:t>
      </w:r>
    </w:p>
    <w:p w14:paraId="008A4DA2" w14:textId="77777777" w:rsidR="00FC7F42" w:rsidRPr="00192453" w:rsidRDefault="00FC7F42" w:rsidP="00FC7F42">
      <w:pPr>
        <w:pStyle w:val="Liststycke"/>
        <w:numPr>
          <w:ilvl w:val="0"/>
          <w:numId w:val="9"/>
        </w:numPr>
        <w:spacing w:after="200" w:line="276" w:lineRule="auto"/>
        <w:rPr>
          <w:rFonts w:ascii="Calibri" w:hAnsi="Calibri" w:cs="Calibri"/>
        </w:rPr>
      </w:pPr>
      <w:r w:rsidRPr="00192453">
        <w:rPr>
          <w:rFonts w:ascii="Calibri" w:hAnsi="Calibri" w:cs="Calibri"/>
          <w:b/>
        </w:rPr>
        <w:t>Vintervägsalt natriumklorid (NaCl)</w:t>
      </w:r>
    </w:p>
    <w:p w14:paraId="54D0FF3E" w14:textId="77777777" w:rsidR="00FC7F42" w:rsidRPr="00192453" w:rsidRDefault="00FC7F42" w:rsidP="00FC7F42">
      <w:pPr>
        <w:pStyle w:val="Liststycke"/>
        <w:numPr>
          <w:ilvl w:val="1"/>
          <w:numId w:val="9"/>
        </w:numPr>
        <w:spacing w:after="200" w:line="276" w:lineRule="auto"/>
        <w:rPr>
          <w:rFonts w:ascii="Calibri" w:hAnsi="Calibri" w:cs="Calibri"/>
        </w:rPr>
      </w:pPr>
      <w:r w:rsidRPr="00192453">
        <w:rPr>
          <w:rFonts w:ascii="Calibri" w:hAnsi="Calibri" w:cs="Calibri"/>
        </w:rPr>
        <w:t>Lösvikt/bulk leverans om 36 ton eller mer. Minsta beställningsmängd är 36 ton.</w:t>
      </w:r>
    </w:p>
    <w:p w14:paraId="70DCC61F" w14:textId="2D638F3B" w:rsidR="00FC7F42" w:rsidRDefault="00FC7F42" w:rsidP="00FC7F42">
      <w:pPr>
        <w:pStyle w:val="Liststycke"/>
        <w:numPr>
          <w:ilvl w:val="1"/>
          <w:numId w:val="9"/>
        </w:numPr>
        <w:spacing w:after="200" w:line="276" w:lineRule="auto"/>
        <w:rPr>
          <w:rFonts w:ascii="Calibri" w:hAnsi="Calibri" w:cs="Calibri"/>
        </w:rPr>
      </w:pPr>
      <w:r w:rsidRPr="00192453">
        <w:rPr>
          <w:rFonts w:ascii="Calibri" w:hAnsi="Calibri" w:cs="Calibri"/>
        </w:rPr>
        <w:t>Säck 1000 kg med lyftöglor</w:t>
      </w:r>
    </w:p>
    <w:p w14:paraId="5F7A8B9F" w14:textId="77777777" w:rsidR="002E6336" w:rsidRPr="00192453" w:rsidRDefault="002E6336" w:rsidP="002E6336">
      <w:pPr>
        <w:pStyle w:val="Liststycke"/>
        <w:spacing w:after="200" w:line="276" w:lineRule="auto"/>
        <w:ind w:left="1505"/>
        <w:rPr>
          <w:rFonts w:ascii="Calibri" w:hAnsi="Calibri" w:cs="Calibri"/>
        </w:rPr>
      </w:pPr>
    </w:p>
    <w:p w14:paraId="60A987A0" w14:textId="77777777" w:rsidR="00FC7F42" w:rsidRPr="00192453" w:rsidRDefault="00FC7F42" w:rsidP="00FC7F42">
      <w:pPr>
        <w:pStyle w:val="Liststycke"/>
        <w:numPr>
          <w:ilvl w:val="0"/>
          <w:numId w:val="9"/>
        </w:numPr>
        <w:spacing w:after="200" w:line="276" w:lineRule="auto"/>
        <w:rPr>
          <w:rFonts w:ascii="Calibri" w:hAnsi="Calibri" w:cs="Calibri"/>
          <w:b/>
        </w:rPr>
      </w:pPr>
      <w:r w:rsidRPr="00192453">
        <w:rPr>
          <w:rFonts w:ascii="Calibri" w:hAnsi="Calibri" w:cs="Calibri"/>
          <w:b/>
        </w:rPr>
        <w:t>Dammbindningsmedel kalciumklorid (CaCl2)</w:t>
      </w:r>
    </w:p>
    <w:p w14:paraId="62C4E269" w14:textId="7B4B2DA5" w:rsidR="00FC7F42" w:rsidRDefault="00FC7F42" w:rsidP="00FC7F42">
      <w:pPr>
        <w:pStyle w:val="Liststycke"/>
        <w:numPr>
          <w:ilvl w:val="1"/>
          <w:numId w:val="9"/>
        </w:numPr>
        <w:spacing w:after="200" w:line="276" w:lineRule="auto"/>
        <w:rPr>
          <w:rFonts w:ascii="Calibri" w:hAnsi="Calibri" w:cs="Calibri"/>
        </w:rPr>
      </w:pPr>
      <w:r w:rsidRPr="00192453">
        <w:rPr>
          <w:rFonts w:ascii="Calibri" w:hAnsi="Calibri" w:cs="Calibri"/>
        </w:rPr>
        <w:t xml:space="preserve">Säck 1000 kg med lyftöglor. Minsta beställningsmängd är 36 ton. </w:t>
      </w:r>
    </w:p>
    <w:p w14:paraId="0E231FCF" w14:textId="77777777" w:rsidR="002E6336" w:rsidRPr="00192453" w:rsidRDefault="002E6336" w:rsidP="002E6336">
      <w:pPr>
        <w:pStyle w:val="Liststycke"/>
        <w:spacing w:after="200" w:line="276" w:lineRule="auto"/>
        <w:ind w:left="1505"/>
        <w:rPr>
          <w:rFonts w:ascii="Calibri" w:hAnsi="Calibri" w:cs="Calibri"/>
        </w:rPr>
      </w:pPr>
    </w:p>
    <w:p w14:paraId="362EB574" w14:textId="77777777" w:rsidR="00FC7F42" w:rsidRPr="00192453" w:rsidRDefault="00FC7F42" w:rsidP="00FC7F42">
      <w:pPr>
        <w:pStyle w:val="Liststycke"/>
        <w:numPr>
          <w:ilvl w:val="0"/>
          <w:numId w:val="9"/>
        </w:numPr>
        <w:spacing w:after="200" w:line="276" w:lineRule="auto"/>
        <w:rPr>
          <w:rFonts w:ascii="Calibri" w:hAnsi="Calibri" w:cs="Calibri"/>
          <w:b/>
        </w:rPr>
      </w:pPr>
      <w:r w:rsidRPr="00192453">
        <w:rPr>
          <w:rFonts w:ascii="Calibri" w:hAnsi="Calibri" w:cs="Calibri"/>
          <w:b/>
        </w:rPr>
        <w:t>Cirkulärt (Hållbart) Salt</w:t>
      </w:r>
    </w:p>
    <w:p w14:paraId="38F3FEC7" w14:textId="3C2AEFBD" w:rsidR="00FC7F42" w:rsidRPr="00192453" w:rsidRDefault="009308DA" w:rsidP="00FC7F42">
      <w:pPr>
        <w:pStyle w:val="Liststycke"/>
        <w:numPr>
          <w:ilvl w:val="1"/>
          <w:numId w:val="9"/>
        </w:numPr>
        <w:spacing w:after="200" w:line="276" w:lineRule="auto"/>
        <w:rPr>
          <w:rFonts w:ascii="Calibri" w:hAnsi="Calibri" w:cs="Calibri"/>
        </w:rPr>
      </w:pPr>
      <w:r w:rsidRPr="009308DA">
        <w:rPr>
          <w:rFonts w:ascii="Calibri" w:hAnsi="Calibri" w:cs="Calibri"/>
        </w:rPr>
        <w:t>Säck 1000 kg med lyftöglor.</w:t>
      </w:r>
    </w:p>
    <w:p w14:paraId="6A99202B" w14:textId="77777777" w:rsidR="00347E31" w:rsidRPr="00192453" w:rsidRDefault="00347E31" w:rsidP="00347E31">
      <w:pPr>
        <w:rPr>
          <w:rFonts w:ascii="Calibri" w:hAnsi="Calibri" w:cs="Calibri"/>
          <w:i/>
          <w:iCs/>
          <w:color w:val="A6A6A6" w:themeColor="background1" w:themeShade="A6"/>
        </w:rPr>
      </w:pPr>
    </w:p>
    <w:p w14:paraId="4203EBBE" w14:textId="505592BD" w:rsidR="00C05B9A" w:rsidRPr="00192453" w:rsidRDefault="00C05B9A" w:rsidP="00347E31">
      <w:pPr>
        <w:pStyle w:val="Rubrik1"/>
        <w:numPr>
          <w:ilvl w:val="0"/>
          <w:numId w:val="5"/>
        </w:numPr>
        <w:rPr>
          <w:rFonts w:ascii="Calibri" w:hAnsi="Calibri" w:cs="Calibri"/>
        </w:rPr>
      </w:pPr>
      <w:bookmarkStart w:id="11" w:name="_Toc135737089"/>
      <w:r w:rsidRPr="00192453">
        <w:rPr>
          <w:rFonts w:ascii="Calibri" w:hAnsi="Calibri" w:cs="Calibri"/>
        </w:rPr>
        <w:t>Prislistor, förfrågningsunderlag och krav</w:t>
      </w:r>
      <w:bookmarkEnd w:id="11"/>
    </w:p>
    <w:p w14:paraId="5E6B76EA" w14:textId="1D5E72DC" w:rsidR="00D9087A" w:rsidRPr="00192453" w:rsidRDefault="00D9087A" w:rsidP="00D9087A">
      <w:pPr>
        <w:rPr>
          <w:rFonts w:ascii="Calibri" w:hAnsi="Calibri" w:cs="Calibri"/>
          <w:szCs w:val="24"/>
        </w:rPr>
      </w:pPr>
      <w:r w:rsidRPr="00192453">
        <w:rPr>
          <w:rFonts w:ascii="Calibri" w:hAnsi="Calibri" w:cs="Calibri"/>
          <w:szCs w:val="24"/>
        </w:rPr>
        <w:t xml:space="preserve">Denna avropsvägledning och de tillhörande bilagorna ska räcka för de flesta som använder ramavtalet. </w:t>
      </w:r>
    </w:p>
    <w:p w14:paraId="57CC0AD9" w14:textId="1A237C7D" w:rsidR="00D9087A" w:rsidRPr="00192453" w:rsidRDefault="00D9087A" w:rsidP="00D9087A">
      <w:pPr>
        <w:rPr>
          <w:rFonts w:ascii="Calibri" w:hAnsi="Calibri" w:cs="Calibri"/>
          <w:szCs w:val="24"/>
        </w:rPr>
      </w:pPr>
      <w:r w:rsidRPr="00192453">
        <w:rPr>
          <w:rFonts w:ascii="Calibri" w:hAnsi="Calibri" w:cs="Calibri"/>
          <w:szCs w:val="24"/>
        </w:rPr>
        <w:t xml:space="preserve">Själva ramavtalet med tillhörande bilagor hittar du genom att klicka på fliken ”Leverantörer” på ramavtalets webbsida, därefter klickar du på ”Visa avtalet i TendSign”. Ett nytt fönster eller flik kommer att öppnas och till höger ligger aktuell leverantörs ramavtal med bilagor publicerade. </w:t>
      </w:r>
    </w:p>
    <w:p w14:paraId="49C900F8" w14:textId="7C0D4760" w:rsidR="00D9087A" w:rsidRPr="00192453" w:rsidRDefault="00D9087A" w:rsidP="00D9087A">
      <w:pPr>
        <w:rPr>
          <w:rFonts w:ascii="Calibri" w:hAnsi="Calibri" w:cs="Calibri"/>
          <w:szCs w:val="24"/>
        </w:rPr>
      </w:pPr>
      <w:r w:rsidRPr="00192453">
        <w:rPr>
          <w:rFonts w:ascii="Calibri" w:hAnsi="Calibri" w:cs="Calibri"/>
          <w:szCs w:val="24"/>
        </w:rPr>
        <w:t>En viktig del av ett ramavtal är förfrågningsunderlaget (FFU) och upphandlingsdokumenten (UHD) med bilagor. FFU och UHD hittar du genom att, i TendSign</w:t>
      </w:r>
      <w:r w:rsidR="00E7209F" w:rsidRPr="00192453">
        <w:rPr>
          <w:rFonts w:ascii="Calibri" w:hAnsi="Calibri" w:cs="Calibri"/>
          <w:szCs w:val="24"/>
        </w:rPr>
        <w:t>,</w:t>
      </w:r>
      <w:r w:rsidRPr="00192453">
        <w:rPr>
          <w:rFonts w:ascii="Calibri" w:hAnsi="Calibri" w:cs="Calibri"/>
          <w:szCs w:val="24"/>
        </w:rPr>
        <w:t xml:space="preserve"> klicka på ”Länk till FFU/Upphandlingsdokument”, för att komma till en sida där du kan ladda ner dessa i komprimerat format.</w:t>
      </w:r>
    </w:p>
    <w:p w14:paraId="0FA8020F" w14:textId="63A3EC8B" w:rsidR="00B5173B" w:rsidRPr="00192453" w:rsidRDefault="00B5173B" w:rsidP="00C05B9A">
      <w:pPr>
        <w:rPr>
          <w:rFonts w:ascii="Calibri" w:hAnsi="Calibri" w:cs="Calibri"/>
        </w:rPr>
      </w:pPr>
    </w:p>
    <w:p w14:paraId="22B67188" w14:textId="4C2E2A80" w:rsidR="00B76BFE" w:rsidRPr="00192453" w:rsidRDefault="00B76BFE" w:rsidP="00C05B9A">
      <w:pPr>
        <w:rPr>
          <w:rFonts w:ascii="Calibri" w:hAnsi="Calibri" w:cs="Calibri"/>
        </w:rPr>
      </w:pPr>
    </w:p>
    <w:p w14:paraId="22213DE7" w14:textId="77777777" w:rsidR="00B76BFE" w:rsidRPr="00192453" w:rsidRDefault="00B76BFE" w:rsidP="00C05B9A">
      <w:pPr>
        <w:rPr>
          <w:rFonts w:ascii="Calibri" w:hAnsi="Calibri" w:cs="Calibri"/>
        </w:rPr>
      </w:pPr>
    </w:p>
    <w:p w14:paraId="287B6170" w14:textId="1246A3D0" w:rsidR="008F1907" w:rsidRPr="00192453" w:rsidRDefault="008F1907" w:rsidP="008F1907">
      <w:pPr>
        <w:pStyle w:val="Rubrik1"/>
        <w:numPr>
          <w:ilvl w:val="0"/>
          <w:numId w:val="5"/>
        </w:numPr>
        <w:rPr>
          <w:rFonts w:ascii="Calibri" w:hAnsi="Calibri" w:cs="Calibri"/>
        </w:rPr>
      </w:pPr>
      <w:bookmarkStart w:id="12" w:name="_Toc135737090"/>
      <w:r w:rsidRPr="00192453">
        <w:rPr>
          <w:rFonts w:ascii="Calibri" w:hAnsi="Calibri" w:cs="Calibri"/>
        </w:rPr>
        <w:t>Har du frågor?</w:t>
      </w:r>
      <w:bookmarkEnd w:id="12"/>
    </w:p>
    <w:p w14:paraId="7657437F" w14:textId="77777777" w:rsidR="00D9087A" w:rsidRPr="00192453" w:rsidRDefault="00D9087A" w:rsidP="00D9087A">
      <w:pPr>
        <w:rPr>
          <w:rFonts w:ascii="Calibri" w:hAnsi="Calibri" w:cs="Calibri"/>
        </w:rPr>
      </w:pPr>
      <w:r w:rsidRPr="00192453">
        <w:rPr>
          <w:rFonts w:ascii="Calibri" w:hAnsi="Calibri" w:cs="Calibri"/>
        </w:rPr>
        <w:t xml:space="preserve">I denna avropsvägledning har vi försökt konkretisera avropsprocessen men vi är medvetna om att det kan finnas frågor. Kolla gärna under ”Frågor och Svar” längst ned på ramavtalets webbsida för att söka svar på din fråga. </w:t>
      </w:r>
    </w:p>
    <w:p w14:paraId="0CC56962" w14:textId="77777777" w:rsidR="00D9087A" w:rsidRPr="00192453" w:rsidRDefault="00D9087A" w:rsidP="00D9087A">
      <w:pPr>
        <w:rPr>
          <w:rFonts w:ascii="Calibri" w:hAnsi="Calibri" w:cs="Calibri"/>
        </w:rPr>
      </w:pPr>
      <w:r w:rsidRPr="00192453">
        <w:rPr>
          <w:rFonts w:ascii="Calibri" w:hAnsi="Calibri" w:cs="Calibri"/>
        </w:rPr>
        <w:t xml:space="preserve">Du är alltid välkommen att kontakta oss på Inköpscentralen om du har frågor om ramavtalet och hur köp går till: </w:t>
      </w:r>
    </w:p>
    <w:p w14:paraId="0C688D07" w14:textId="77777777" w:rsidR="00D9087A" w:rsidRPr="00192453" w:rsidRDefault="00D9087A" w:rsidP="00D9087A">
      <w:pPr>
        <w:rPr>
          <w:rFonts w:ascii="Calibri" w:hAnsi="Calibri" w:cs="Calibri"/>
        </w:rPr>
      </w:pPr>
    </w:p>
    <w:p w14:paraId="21F6F067" w14:textId="55B3C943" w:rsidR="00D9087A" w:rsidRPr="00192453" w:rsidRDefault="00D9087A" w:rsidP="00D9087A">
      <w:pPr>
        <w:rPr>
          <w:rFonts w:ascii="Calibri" w:hAnsi="Calibri" w:cs="Calibri"/>
        </w:rPr>
      </w:pPr>
      <w:r w:rsidRPr="00192453">
        <w:rPr>
          <w:rFonts w:ascii="Calibri" w:hAnsi="Calibri" w:cs="Calibri"/>
        </w:rPr>
        <w:t xml:space="preserve">Telefon: 08-525 029 96 </w:t>
      </w:r>
    </w:p>
    <w:p w14:paraId="1971755D" w14:textId="77777777" w:rsidR="00D9087A" w:rsidRPr="00192453" w:rsidRDefault="00D9087A" w:rsidP="00D9087A">
      <w:pPr>
        <w:rPr>
          <w:rFonts w:ascii="Calibri" w:hAnsi="Calibri" w:cs="Calibri"/>
        </w:rPr>
      </w:pPr>
      <w:r w:rsidRPr="00192453">
        <w:rPr>
          <w:rFonts w:ascii="Calibri" w:hAnsi="Calibri" w:cs="Calibri"/>
        </w:rPr>
        <w:t xml:space="preserve">E-post: </w:t>
      </w:r>
      <w:hyperlink r:id="rId10" w:history="1">
        <w:r w:rsidRPr="00192453">
          <w:rPr>
            <w:rStyle w:val="Hyperlnk"/>
            <w:rFonts w:ascii="Calibri" w:hAnsi="Calibri" w:cs="Calibri"/>
          </w:rPr>
          <w:t>inkopscentralen@adda.se</w:t>
        </w:r>
      </w:hyperlink>
    </w:p>
    <w:p w14:paraId="30B03160" w14:textId="77777777" w:rsidR="00D9087A" w:rsidRPr="00192453" w:rsidRDefault="00D9087A" w:rsidP="00D9087A">
      <w:pPr>
        <w:rPr>
          <w:rFonts w:ascii="Calibri" w:hAnsi="Calibri" w:cs="Calibri"/>
        </w:rPr>
      </w:pPr>
    </w:p>
    <w:p w14:paraId="7262F960" w14:textId="640246EC" w:rsidR="00D9087A" w:rsidRPr="00192453" w:rsidRDefault="00D9087A" w:rsidP="00D9087A">
      <w:pPr>
        <w:rPr>
          <w:rFonts w:ascii="Calibri" w:hAnsi="Calibri" w:cs="Calibri"/>
        </w:rPr>
      </w:pPr>
      <w:r w:rsidRPr="00192453">
        <w:rPr>
          <w:rFonts w:ascii="Calibri" w:hAnsi="Calibri" w:cs="Calibri"/>
        </w:rPr>
        <w:t xml:space="preserve">De antagna leverantörernas kontaktuppgifter finner du under fliken ”Leverantörer” på ramavtalets webbsida. Kontakta respektive leverantör om du har produktrelaterade frågor. </w:t>
      </w:r>
    </w:p>
    <w:p w14:paraId="4667CA23" w14:textId="16C28AF7" w:rsidR="00D64F4B" w:rsidRPr="00192453" w:rsidRDefault="00D64F4B" w:rsidP="00D9087A">
      <w:pPr>
        <w:rPr>
          <w:rFonts w:cs="Calibri"/>
        </w:rPr>
      </w:pPr>
    </w:p>
    <w:p w14:paraId="4059EEF0" w14:textId="77777777" w:rsidR="00D64F4B" w:rsidRPr="00192453" w:rsidRDefault="00D64F4B" w:rsidP="00D9087A">
      <w:pPr>
        <w:rPr>
          <w:rFonts w:cs="Calibri"/>
        </w:rPr>
      </w:pPr>
    </w:p>
    <w:p w14:paraId="229A8EB1" w14:textId="24C6B695" w:rsidR="008230D2" w:rsidRPr="00192453" w:rsidRDefault="008230D2" w:rsidP="00D9087A">
      <w:pPr>
        <w:rPr>
          <w:rFonts w:cs="Calibri"/>
        </w:rPr>
      </w:pPr>
    </w:p>
    <w:sectPr w:rsidR="008230D2" w:rsidRPr="00192453" w:rsidSect="00192453">
      <w:headerReference w:type="default" r:id="rId11"/>
      <w:footerReference w:type="default" r:id="rId12"/>
      <w:headerReference w:type="first" r:id="rId13"/>
      <w:footerReference w:type="first" r:id="rId14"/>
      <w:pgSz w:w="11907" w:h="16839" w:code="9"/>
      <w:pgMar w:top="720" w:right="720" w:bottom="720" w:left="720"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8CBB" w14:textId="77777777" w:rsidR="0033534E" w:rsidRDefault="0033534E" w:rsidP="005E0DE8">
      <w:pPr>
        <w:spacing w:after="0" w:line="240" w:lineRule="auto"/>
      </w:pPr>
      <w:r>
        <w:separator/>
      </w:r>
    </w:p>
  </w:endnote>
  <w:endnote w:type="continuationSeparator" w:id="0">
    <w:p w14:paraId="55CF5C0C" w14:textId="77777777" w:rsidR="0033534E" w:rsidRDefault="0033534E"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B4C33" w:rsidRPr="007E0BE3" w14:paraId="5451870E" w14:textId="77777777" w:rsidTr="008519EC">
      <w:tc>
        <w:tcPr>
          <w:tcW w:w="4530" w:type="dxa"/>
        </w:tcPr>
        <w:p w14:paraId="2C5FE822" w14:textId="77777777" w:rsidR="000B4C33" w:rsidRPr="001263F9" w:rsidRDefault="000B4C33" w:rsidP="000B4C33">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765920F0" w14:textId="77777777" w:rsidR="000B4C33" w:rsidRPr="007E0BE3" w:rsidRDefault="000B4C33" w:rsidP="000B4C33">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sidR="00312035">
            <w:rPr>
              <w:color w:val="808080" w:themeColor="background1" w:themeShade="80"/>
              <w:sz w:val="20"/>
            </w:rPr>
            <w:t>/inkopscentral</w:t>
          </w:r>
        </w:p>
      </w:tc>
    </w:tr>
  </w:tbl>
  <w:p w14:paraId="56B70544" w14:textId="77777777" w:rsidR="00410C9E" w:rsidRDefault="00410C9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484FC9" w:rsidRPr="007E0BE3" w14:paraId="2217C5D9" w14:textId="77777777" w:rsidTr="00933493">
      <w:tc>
        <w:tcPr>
          <w:tcW w:w="4530" w:type="dxa"/>
        </w:tcPr>
        <w:p w14:paraId="16CF62D0" w14:textId="77777777" w:rsidR="00484FC9" w:rsidRPr="001263F9" w:rsidRDefault="00484FC9" w:rsidP="00484FC9">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sidR="00B048B6">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2D0E8BD9" w14:textId="77777777" w:rsidR="00484FC9" w:rsidRPr="007E0BE3" w:rsidRDefault="00484FC9" w:rsidP="00484FC9">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sidR="00B048B6">
            <w:rPr>
              <w:color w:val="808080" w:themeColor="background1" w:themeShade="80"/>
              <w:sz w:val="20"/>
            </w:rPr>
            <w:t>/inkopscentralen</w:t>
          </w:r>
        </w:p>
      </w:tc>
    </w:tr>
  </w:tbl>
  <w:p w14:paraId="050DCA49" w14:textId="77777777" w:rsidR="00CB1297" w:rsidRPr="00090FDC" w:rsidRDefault="00CB1297" w:rsidP="00090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B038" w14:textId="77777777" w:rsidR="0033534E" w:rsidRDefault="0033534E" w:rsidP="005E0DE8">
      <w:pPr>
        <w:spacing w:after="0" w:line="240" w:lineRule="auto"/>
      </w:pPr>
      <w:r>
        <w:separator/>
      </w:r>
    </w:p>
  </w:footnote>
  <w:footnote w:type="continuationSeparator" w:id="0">
    <w:p w14:paraId="00431B8B" w14:textId="77777777" w:rsidR="0033534E" w:rsidRDefault="0033534E"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C5BF" w14:textId="456C95D6" w:rsidR="00410C9E" w:rsidRDefault="00371BF3" w:rsidP="00410C9E">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59264" behindDoc="0" locked="0" layoutInCell="1" allowOverlap="1" wp14:anchorId="276A2B69" wp14:editId="7874E51E">
          <wp:simplePos x="0" y="0"/>
          <wp:positionH relativeFrom="margin">
            <wp:posOffset>-270933</wp:posOffset>
          </wp:positionH>
          <wp:positionV relativeFrom="paragraph">
            <wp:posOffset>8255</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6438653"/>
        <w:date w:fullDate="2023-05-23T00:00:00Z">
          <w:dateFormat w:val="yyyy-MM-dd"/>
          <w:lid w:val="sv-SE"/>
          <w:storeMappedDataAs w:val="dateTime"/>
          <w:calendar w:val="gregorian"/>
        </w:date>
      </w:sdtPr>
      <w:sdtEndPr/>
      <w:sdtContent>
        <w:r w:rsidR="00B40C16">
          <w:rPr>
            <w:sz w:val="20"/>
            <w:szCs w:val="20"/>
          </w:rPr>
          <w:t>2023-0</w:t>
        </w:r>
        <w:r w:rsidR="002E6336">
          <w:rPr>
            <w:sz w:val="20"/>
            <w:szCs w:val="20"/>
          </w:rPr>
          <w:t>5</w:t>
        </w:r>
        <w:r w:rsidR="00B40C16">
          <w:rPr>
            <w:sz w:val="20"/>
            <w:szCs w:val="20"/>
          </w:rPr>
          <w:t>-</w:t>
        </w:r>
        <w:r w:rsidR="002E6336">
          <w:rPr>
            <w:sz w:val="20"/>
            <w:szCs w:val="20"/>
          </w:rPr>
          <w:t>23</w:t>
        </w:r>
      </w:sdtContent>
    </w:sdt>
    <w:r w:rsidR="00410C9E" w:rsidRPr="00323D91">
      <w:rPr>
        <w:noProof/>
        <w:sz w:val="20"/>
        <w:szCs w:val="20"/>
        <w:lang w:eastAsia="sv-SE"/>
      </w:rPr>
      <w:t xml:space="preserve"> </w:t>
    </w:r>
  </w:p>
  <w:p w14:paraId="420F11A5" w14:textId="6BDC4DE4" w:rsidR="00410C9E" w:rsidRPr="00323D91" w:rsidRDefault="00410C9E"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31203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312035">
      <w:rPr>
        <w:noProof/>
        <w:sz w:val="20"/>
        <w:szCs w:val="20"/>
      </w:rPr>
      <w:t>1</w:t>
    </w:r>
    <w:r w:rsidRPr="00484FC9">
      <w:rPr>
        <w:noProof/>
        <w:sz w:val="20"/>
        <w:szCs w:val="20"/>
      </w:rPr>
      <w:fldChar w:fldCharType="end"/>
    </w:r>
    <w:r w:rsidRPr="00484FC9">
      <w:rPr>
        <w:sz w:val="20"/>
        <w:szCs w:val="20"/>
      </w:rPr>
      <w:t>)</w:t>
    </w:r>
  </w:p>
  <w:p w14:paraId="5724B7F0" w14:textId="77777777" w:rsidR="00410C9E" w:rsidRPr="000062C8" w:rsidRDefault="00410C9E" w:rsidP="00410C9E">
    <w:pPr>
      <w:pStyle w:val="Logopositionstext"/>
      <w:ind w:left="142" w:hanging="142"/>
    </w:pPr>
  </w:p>
  <w:p w14:paraId="36B15997" w14:textId="77777777" w:rsidR="00410C9E" w:rsidRPr="004D087F" w:rsidRDefault="00410C9E" w:rsidP="00410C9E">
    <w:pPr>
      <w:pStyle w:val="Sidhuvud"/>
      <w:rPr>
        <w:sz w:val="4"/>
        <w:szCs w:val="4"/>
      </w:rPr>
    </w:pPr>
  </w:p>
  <w:p w14:paraId="4CC6C2CE" w14:textId="77777777" w:rsidR="000062C8" w:rsidRDefault="000062C8" w:rsidP="000062C8">
    <w:pPr>
      <w:pStyle w:val="Logopositionstext"/>
    </w:pPr>
  </w:p>
  <w:p w14:paraId="002C4796" w14:textId="77777777" w:rsidR="00CB1297" w:rsidRDefault="00CB1297"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6E3D" w14:textId="77777777" w:rsidR="00991BDA" w:rsidRDefault="00557F27" w:rsidP="00991BDA">
    <w:pPr>
      <w:pStyle w:val="Logopositionstext"/>
      <w:ind w:left="142" w:hanging="142"/>
      <w:jc w:val="right"/>
      <w:rPr>
        <w:noProof/>
        <w:sz w:val="20"/>
        <w:szCs w:val="20"/>
        <w:lang w:eastAsia="sv-SE"/>
      </w:rPr>
    </w:pPr>
    <w:sdt>
      <w:sdtPr>
        <w:rPr>
          <w:sz w:val="20"/>
          <w:szCs w:val="20"/>
        </w:rPr>
        <w:tag w:val="ccDatum"/>
        <w:id w:val="-832825568"/>
        <w:date w:fullDate="2021-04-08T00:00:00Z">
          <w:dateFormat w:val="yyyy-MM-dd"/>
          <w:lid w:val="sv-SE"/>
          <w:storeMappedDataAs w:val="dateTime"/>
          <w:calendar w:val="gregorian"/>
        </w:date>
      </w:sdtPr>
      <w:sdtEndPr/>
      <w:sdtContent>
        <w:r w:rsidR="00B048B6">
          <w:rPr>
            <w:sz w:val="20"/>
            <w:szCs w:val="20"/>
          </w:rPr>
          <w:t>2021-04-08</w:t>
        </w:r>
      </w:sdtContent>
    </w:sdt>
    <w:r w:rsidR="00991BDA" w:rsidRPr="00323D91">
      <w:rPr>
        <w:noProof/>
        <w:sz w:val="20"/>
        <w:szCs w:val="20"/>
        <w:lang w:eastAsia="sv-SE"/>
      </w:rPr>
      <w:t xml:space="preserve"> </w:t>
    </w:r>
  </w:p>
  <w:p w14:paraId="27AF0D1A" w14:textId="77777777" w:rsidR="00991BDA" w:rsidRPr="00323D91" w:rsidRDefault="00991BDA"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B048B6">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B048B6">
      <w:rPr>
        <w:noProof/>
        <w:sz w:val="20"/>
        <w:szCs w:val="20"/>
      </w:rPr>
      <w:t>1</w:t>
    </w:r>
    <w:r w:rsidRPr="00484FC9">
      <w:rPr>
        <w:noProof/>
        <w:sz w:val="20"/>
        <w:szCs w:val="20"/>
      </w:rPr>
      <w:fldChar w:fldCharType="end"/>
    </w:r>
    <w:r w:rsidRPr="00484FC9">
      <w:rPr>
        <w:sz w:val="20"/>
        <w:szCs w:val="20"/>
      </w:rPr>
      <w:t>)</w:t>
    </w:r>
  </w:p>
  <w:p w14:paraId="01966A5A" w14:textId="77777777" w:rsidR="000062C8" w:rsidRPr="000062C8" w:rsidRDefault="000062C8" w:rsidP="00484FC9">
    <w:pPr>
      <w:pStyle w:val="Logopositionstext"/>
      <w:ind w:left="142" w:hanging="142"/>
    </w:pPr>
  </w:p>
  <w:p w14:paraId="027AB240" w14:textId="77777777"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7AEE"/>
    <w:multiLevelType w:val="hybridMultilevel"/>
    <w:tmpl w:val="94A649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5E3F0D"/>
    <w:multiLevelType w:val="hybridMultilevel"/>
    <w:tmpl w:val="62AE149A"/>
    <w:lvl w:ilvl="0" w:tplc="093CC8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3870CD"/>
    <w:multiLevelType w:val="multilevel"/>
    <w:tmpl w:val="F1B8E9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EBC6192"/>
    <w:multiLevelType w:val="multilevel"/>
    <w:tmpl w:val="B85C556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3DC6720"/>
    <w:multiLevelType w:val="multilevel"/>
    <w:tmpl w:val="88885326"/>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826EAB"/>
    <w:multiLevelType w:val="hybridMultilevel"/>
    <w:tmpl w:val="8BA23130"/>
    <w:lvl w:ilvl="0" w:tplc="1E5646EE">
      <w:start w:val="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042D60"/>
    <w:multiLevelType w:val="hybridMultilevel"/>
    <w:tmpl w:val="91C8459E"/>
    <w:lvl w:ilvl="0" w:tplc="4180296E">
      <w:start w:val="1"/>
      <w:numFmt w:val="decimal"/>
      <w:lvlText w:val="%1."/>
      <w:lvlJc w:val="left"/>
      <w:pPr>
        <w:ind w:left="785" w:hanging="360"/>
      </w:pPr>
      <w:rPr>
        <w:rFonts w:hint="default"/>
        <w:b/>
        <w:bCs/>
      </w:rPr>
    </w:lvl>
    <w:lvl w:ilvl="1" w:tplc="FFFFFFFF">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9" w15:restartNumberingAfterBreak="0">
    <w:nsid w:val="726E3850"/>
    <w:multiLevelType w:val="hybridMultilevel"/>
    <w:tmpl w:val="15A47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75662646">
    <w:abstractNumId w:val="3"/>
  </w:num>
  <w:num w:numId="2" w16cid:durableId="2033215061">
    <w:abstractNumId w:val="6"/>
  </w:num>
  <w:num w:numId="3" w16cid:durableId="1894384178">
    <w:abstractNumId w:val="9"/>
  </w:num>
  <w:num w:numId="4" w16cid:durableId="1606646666">
    <w:abstractNumId w:val="0"/>
  </w:num>
  <w:num w:numId="5" w16cid:durableId="1062559189">
    <w:abstractNumId w:val="2"/>
  </w:num>
  <w:num w:numId="6" w16cid:durableId="565382865">
    <w:abstractNumId w:val="7"/>
  </w:num>
  <w:num w:numId="7" w16cid:durableId="158885130">
    <w:abstractNumId w:val="1"/>
  </w:num>
  <w:num w:numId="8" w16cid:durableId="175384377">
    <w:abstractNumId w:val="4"/>
  </w:num>
  <w:num w:numId="9" w16cid:durableId="1602880666">
    <w:abstractNumId w:val="8"/>
  </w:num>
  <w:num w:numId="10" w16cid:durableId="379785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Department" w:val="SKL Kommentus"/>
    <w:docVar w:name="LEmail" w:val="peter.krantz@sklkommentus.se"/>
    <w:docVar w:name="LName" w:val="Peter Krantz"/>
    <w:docVar w:name="LPhone" w:val="0727241242"/>
  </w:docVars>
  <w:rsids>
    <w:rsidRoot w:val="00EC6A21"/>
    <w:rsid w:val="000062C8"/>
    <w:rsid w:val="00015C90"/>
    <w:rsid w:val="00055C81"/>
    <w:rsid w:val="000576C0"/>
    <w:rsid w:val="000677E1"/>
    <w:rsid w:val="00090FDC"/>
    <w:rsid w:val="000B4C33"/>
    <w:rsid w:val="0015331D"/>
    <w:rsid w:val="00162C26"/>
    <w:rsid w:val="00192453"/>
    <w:rsid w:val="001B3529"/>
    <w:rsid w:val="001B7C7D"/>
    <w:rsid w:val="001D089F"/>
    <w:rsid w:val="001E40A9"/>
    <w:rsid w:val="001E6123"/>
    <w:rsid w:val="00201DF4"/>
    <w:rsid w:val="00224D35"/>
    <w:rsid w:val="002411D1"/>
    <w:rsid w:val="00246B19"/>
    <w:rsid w:val="002844CB"/>
    <w:rsid w:val="002863F8"/>
    <w:rsid w:val="002E6336"/>
    <w:rsid w:val="00312035"/>
    <w:rsid w:val="003308D6"/>
    <w:rsid w:val="0033534E"/>
    <w:rsid w:val="00346DCD"/>
    <w:rsid w:val="00347E31"/>
    <w:rsid w:val="00371BF3"/>
    <w:rsid w:val="0037334C"/>
    <w:rsid w:val="0039124C"/>
    <w:rsid w:val="003A357A"/>
    <w:rsid w:val="003D5622"/>
    <w:rsid w:val="003E2528"/>
    <w:rsid w:val="003E69AE"/>
    <w:rsid w:val="00410C9E"/>
    <w:rsid w:val="004363D4"/>
    <w:rsid w:val="00461941"/>
    <w:rsid w:val="00484FC9"/>
    <w:rsid w:val="00494177"/>
    <w:rsid w:val="004A2462"/>
    <w:rsid w:val="004A6D38"/>
    <w:rsid w:val="004D087F"/>
    <w:rsid w:val="005122E9"/>
    <w:rsid w:val="00527566"/>
    <w:rsid w:val="00577FCB"/>
    <w:rsid w:val="005C4547"/>
    <w:rsid w:val="005E06AB"/>
    <w:rsid w:val="005E0DE8"/>
    <w:rsid w:val="00613943"/>
    <w:rsid w:val="00614710"/>
    <w:rsid w:val="00686991"/>
    <w:rsid w:val="006B74C0"/>
    <w:rsid w:val="0070293C"/>
    <w:rsid w:val="0072250A"/>
    <w:rsid w:val="00743BF7"/>
    <w:rsid w:val="00744A9D"/>
    <w:rsid w:val="00762F7C"/>
    <w:rsid w:val="00775B46"/>
    <w:rsid w:val="007805DF"/>
    <w:rsid w:val="007B0AF2"/>
    <w:rsid w:val="007B42C7"/>
    <w:rsid w:val="008230D2"/>
    <w:rsid w:val="008306EC"/>
    <w:rsid w:val="00830F5E"/>
    <w:rsid w:val="008377EE"/>
    <w:rsid w:val="00861965"/>
    <w:rsid w:val="00861A46"/>
    <w:rsid w:val="00865651"/>
    <w:rsid w:val="0087510C"/>
    <w:rsid w:val="008847AD"/>
    <w:rsid w:val="00896671"/>
    <w:rsid w:val="008B14D0"/>
    <w:rsid w:val="008B616D"/>
    <w:rsid w:val="008C6AE4"/>
    <w:rsid w:val="008D7D70"/>
    <w:rsid w:val="008F1907"/>
    <w:rsid w:val="00902A5A"/>
    <w:rsid w:val="00923151"/>
    <w:rsid w:val="00927E7C"/>
    <w:rsid w:val="009308DA"/>
    <w:rsid w:val="00931F47"/>
    <w:rsid w:val="00933493"/>
    <w:rsid w:val="00957357"/>
    <w:rsid w:val="00973A0B"/>
    <w:rsid w:val="00987D55"/>
    <w:rsid w:val="00991BDA"/>
    <w:rsid w:val="009D00E3"/>
    <w:rsid w:val="00A14E45"/>
    <w:rsid w:val="00A409BA"/>
    <w:rsid w:val="00A749F0"/>
    <w:rsid w:val="00A75B4B"/>
    <w:rsid w:val="00AD482A"/>
    <w:rsid w:val="00B02DE5"/>
    <w:rsid w:val="00B048B6"/>
    <w:rsid w:val="00B40C16"/>
    <w:rsid w:val="00B476D7"/>
    <w:rsid w:val="00B5173B"/>
    <w:rsid w:val="00B76BFE"/>
    <w:rsid w:val="00B81AEF"/>
    <w:rsid w:val="00BD14F0"/>
    <w:rsid w:val="00BD25C2"/>
    <w:rsid w:val="00BE27E2"/>
    <w:rsid w:val="00BE2E43"/>
    <w:rsid w:val="00BF0CC4"/>
    <w:rsid w:val="00C05B9A"/>
    <w:rsid w:val="00C52485"/>
    <w:rsid w:val="00C60554"/>
    <w:rsid w:val="00C92138"/>
    <w:rsid w:val="00CB1297"/>
    <w:rsid w:val="00CB4234"/>
    <w:rsid w:val="00D410DA"/>
    <w:rsid w:val="00D505E2"/>
    <w:rsid w:val="00D51ED7"/>
    <w:rsid w:val="00D54117"/>
    <w:rsid w:val="00D64F4B"/>
    <w:rsid w:val="00D827F3"/>
    <w:rsid w:val="00D83819"/>
    <w:rsid w:val="00D9087A"/>
    <w:rsid w:val="00D947AA"/>
    <w:rsid w:val="00DA717D"/>
    <w:rsid w:val="00E665FB"/>
    <w:rsid w:val="00E7209F"/>
    <w:rsid w:val="00E7476B"/>
    <w:rsid w:val="00EB6B2C"/>
    <w:rsid w:val="00EC6A21"/>
    <w:rsid w:val="00ED58BC"/>
    <w:rsid w:val="00ED6579"/>
    <w:rsid w:val="00F21AF0"/>
    <w:rsid w:val="00F22528"/>
    <w:rsid w:val="00F33A41"/>
    <w:rsid w:val="00F740FE"/>
    <w:rsid w:val="00F81540"/>
    <w:rsid w:val="00FA401E"/>
    <w:rsid w:val="00FB54AF"/>
    <w:rsid w:val="00FC44E5"/>
    <w:rsid w:val="00FC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E73031E"/>
  <w15:docId w15:val="{ABCB1B41-27FA-49EC-96E4-AFAEC6EF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qFormat/>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table" w:styleId="Rutntstabell4">
    <w:name w:val="Grid Table 4"/>
    <w:basedOn w:val="Normaltabell"/>
    <w:uiPriority w:val="49"/>
    <w:rsid w:val="00BE2E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nehllsfrteckningsrubrik">
    <w:name w:val="TOC Heading"/>
    <w:basedOn w:val="Rubrik1"/>
    <w:next w:val="Normal"/>
    <w:uiPriority w:val="39"/>
    <w:unhideWhenUsed/>
    <w:qFormat/>
    <w:rsid w:val="008F1907"/>
    <w:pPr>
      <w:spacing w:before="240" w:after="0" w:line="259" w:lineRule="auto"/>
      <w:outlineLvl w:val="9"/>
    </w:pPr>
    <w:rPr>
      <w:rFonts w:asciiTheme="majorHAnsi" w:hAnsiTheme="majorHAnsi"/>
      <w:b w:val="0"/>
      <w:bCs w:val="0"/>
      <w:color w:val="004A1D" w:themeColor="accent1" w:themeShade="BF"/>
      <w:szCs w:val="32"/>
      <w:lang w:eastAsia="sv-SE"/>
    </w:rPr>
  </w:style>
  <w:style w:type="paragraph" w:styleId="Innehll1">
    <w:name w:val="toc 1"/>
    <w:basedOn w:val="Normal"/>
    <w:next w:val="Normal"/>
    <w:autoRedefine/>
    <w:uiPriority w:val="39"/>
    <w:unhideWhenUsed/>
    <w:rsid w:val="008F1907"/>
    <w:pPr>
      <w:spacing w:after="100"/>
    </w:pPr>
  </w:style>
  <w:style w:type="paragraph" w:styleId="Innehll2">
    <w:name w:val="toc 2"/>
    <w:basedOn w:val="Normal"/>
    <w:next w:val="Normal"/>
    <w:autoRedefine/>
    <w:uiPriority w:val="39"/>
    <w:unhideWhenUsed/>
    <w:rsid w:val="008F1907"/>
    <w:pPr>
      <w:spacing w:after="100"/>
      <w:ind w:left="240"/>
    </w:pPr>
  </w:style>
  <w:style w:type="character" w:styleId="Olstomnmnande">
    <w:name w:val="Unresolved Mention"/>
    <w:basedOn w:val="Standardstycketeckensnitt"/>
    <w:uiPriority w:val="99"/>
    <w:semiHidden/>
    <w:unhideWhenUsed/>
    <w:rsid w:val="008F1907"/>
    <w:rPr>
      <w:color w:val="605E5C"/>
      <w:shd w:val="clear" w:color="auto" w:fill="E1DFDD"/>
    </w:rPr>
  </w:style>
  <w:style w:type="character" w:styleId="Kommentarsreferens">
    <w:name w:val="annotation reference"/>
    <w:basedOn w:val="Standardstycketeckensnitt"/>
    <w:uiPriority w:val="99"/>
    <w:semiHidden/>
    <w:unhideWhenUsed/>
    <w:rsid w:val="00D64F4B"/>
    <w:rPr>
      <w:sz w:val="16"/>
      <w:szCs w:val="16"/>
    </w:rPr>
  </w:style>
  <w:style w:type="paragraph" w:styleId="Kommentarer">
    <w:name w:val="annotation text"/>
    <w:basedOn w:val="Normal"/>
    <w:link w:val="KommentarerChar"/>
    <w:uiPriority w:val="99"/>
    <w:unhideWhenUsed/>
    <w:rsid w:val="00D64F4B"/>
    <w:pPr>
      <w:spacing w:line="240" w:lineRule="auto"/>
    </w:pPr>
    <w:rPr>
      <w:sz w:val="20"/>
      <w:szCs w:val="20"/>
    </w:rPr>
  </w:style>
  <w:style w:type="character" w:customStyle="1" w:styleId="KommentarerChar">
    <w:name w:val="Kommentarer Char"/>
    <w:basedOn w:val="Standardstycketeckensnitt"/>
    <w:link w:val="Kommentarer"/>
    <w:uiPriority w:val="99"/>
    <w:rsid w:val="00D64F4B"/>
    <w:rPr>
      <w:rFonts w:ascii="Corbel" w:hAnsi="Corbel"/>
      <w:sz w:val="20"/>
      <w:szCs w:val="20"/>
      <w:lang w:val="sv-SE"/>
    </w:rPr>
  </w:style>
  <w:style w:type="paragraph" w:styleId="Kommentarsmne">
    <w:name w:val="annotation subject"/>
    <w:basedOn w:val="Kommentarer"/>
    <w:next w:val="Kommentarer"/>
    <w:link w:val="KommentarsmneChar"/>
    <w:uiPriority w:val="99"/>
    <w:semiHidden/>
    <w:unhideWhenUsed/>
    <w:rsid w:val="00D64F4B"/>
    <w:rPr>
      <w:b/>
      <w:bCs/>
    </w:rPr>
  </w:style>
  <w:style w:type="character" w:customStyle="1" w:styleId="KommentarsmneChar">
    <w:name w:val="Kommentarsämne Char"/>
    <w:basedOn w:val="KommentarerChar"/>
    <w:link w:val="Kommentarsmne"/>
    <w:uiPriority w:val="99"/>
    <w:semiHidden/>
    <w:rsid w:val="00D64F4B"/>
    <w:rPr>
      <w:rFonts w:ascii="Corbel" w:hAnsi="Corbel"/>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kopscentralen@adda.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G\Downloads\adda_stic_v1-4.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A311-39B6-4B1C-B757-95F37CA0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adda_stic_v1-4</Template>
  <TotalTime>111</TotalTime>
  <Pages>6</Pages>
  <Words>1141</Words>
  <Characters>6051</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Manager/>
  <Company>Adda STIC</Company>
  <LinksUpToDate>false</LinksUpToDate>
  <CharactersWithSpaces>7178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Höglund Alicia</dc:creator>
  <cp:keywords/>
  <dc:description/>
  <cp:lastModifiedBy>Ellung Henrik</cp:lastModifiedBy>
  <cp:revision>7</cp:revision>
  <cp:lastPrinted>2023-05-23T10:25:00Z</cp:lastPrinted>
  <dcterms:created xsi:type="dcterms:W3CDTF">2023-05-15T11:21:00Z</dcterms:created>
  <dcterms:modified xsi:type="dcterms:W3CDTF">2023-05-23T10:59:00Z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